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8EA6F" w14:textId="2CF90A32" w:rsidR="00A2315C" w:rsidRDefault="00D81FDB">
      <w:r>
        <w:rPr>
          <w:rFonts w:asciiTheme="majorHAnsi" w:hAnsiTheme="majorHAnsi" w:cstheme="majorHAnsi"/>
          <w:noProof/>
          <w:sz w:val="28"/>
          <w:lang w:eastAsia="fi-FI"/>
        </w:rPr>
        <mc:AlternateContent>
          <mc:Choice Requires="wps">
            <w:drawing>
              <wp:anchor distT="0" distB="0" distL="114300" distR="114300" simplePos="0" relativeHeight="251658242" behindDoc="0" locked="0" layoutInCell="1" allowOverlap="1" wp14:anchorId="40CA0AA8" wp14:editId="22079C6F">
                <wp:simplePos x="0" y="0"/>
                <wp:positionH relativeFrom="margin">
                  <wp:align>right</wp:align>
                </wp:positionH>
                <wp:positionV relativeFrom="paragraph">
                  <wp:posOffset>-308344</wp:posOffset>
                </wp:positionV>
                <wp:extent cx="711643" cy="329609"/>
                <wp:effectExtent l="0" t="0" r="0" b="0"/>
                <wp:wrapNone/>
                <wp:docPr id="4" name="Tekstiruutu 4"/>
                <wp:cNvGraphicFramePr/>
                <a:graphic xmlns:a="http://schemas.openxmlformats.org/drawingml/2006/main">
                  <a:graphicData uri="http://schemas.microsoft.com/office/word/2010/wordprocessingShape">
                    <wps:wsp>
                      <wps:cNvSpPr txBox="1"/>
                      <wps:spPr>
                        <a:xfrm>
                          <a:off x="0" y="0"/>
                          <a:ext cx="711643" cy="329609"/>
                        </a:xfrm>
                        <a:prstGeom prst="rect">
                          <a:avLst/>
                        </a:prstGeom>
                        <a:solidFill>
                          <a:schemeClr val="lt1"/>
                        </a:solidFill>
                        <a:ln w="6350">
                          <a:noFill/>
                        </a:ln>
                      </wps:spPr>
                      <wps:txbx>
                        <w:txbxContent>
                          <w:p w14:paraId="5995DFDC" w14:textId="77777777" w:rsidR="00D81FDB" w:rsidRDefault="00D81FDB">
                            <w:r>
                              <w:t>Sivu 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0CA0AA8" id="_x0000_t202" coordsize="21600,21600" o:spt="202" path="m,l,21600r21600,l21600,xe">
                <v:stroke joinstyle="miter"/>
                <v:path gradientshapeok="t" o:connecttype="rect"/>
              </v:shapetype>
              <v:shape id="Tekstiruutu 4" o:spid="_x0000_s1026" type="#_x0000_t202" style="position:absolute;margin-left:4.85pt;margin-top:-24.3pt;width:56.05pt;height:25.95pt;z-index:25165824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" fillcolor="white [3201]" stroked="f" strokeweight=".5pt">
                <v:textbox>
                  <w:txbxContent>
                    <w:p w14:paraId="5995DFDC" w14:textId="77777777" w:rsidR="00D81FDB" w:rsidRDefault="00D81FDB">
                      <w:r>
                        <w:t>Sivu 1/2</w:t>
                      </w:r>
                    </w:p>
                  </w:txbxContent>
                </v:textbox>
                <w10:wrap anchorx="margin"/>
              </v:shape>
            </w:pict>
          </mc:Fallback>
        </mc:AlternateContent>
      </w:r>
      <w:r w:rsidR="00A2315C" w:rsidRPr="00F03153">
        <w:rPr>
          <w:rFonts w:asciiTheme="majorHAnsi" w:hAnsiTheme="majorHAnsi" w:cstheme="majorHAnsi"/>
          <w:noProof/>
          <w:sz w:val="28"/>
          <w:lang w:eastAsia="fi-FI"/>
        </w:rPr>
        <w:drawing>
          <wp:anchor distT="0" distB="0" distL="114300" distR="114300" simplePos="0" relativeHeight="251658240" behindDoc="0" locked="0" layoutInCell="1" allowOverlap="1" wp14:anchorId="4F496F59" wp14:editId="4D3D67DB">
            <wp:simplePos x="0" y="0"/>
            <wp:positionH relativeFrom="margin">
              <wp:align>left</wp:align>
            </wp:positionH>
            <wp:positionV relativeFrom="paragraph">
              <wp:posOffset>-57150</wp:posOffset>
            </wp:positionV>
            <wp:extent cx="1576277" cy="571500"/>
            <wp:effectExtent l="0" t="0" r="5080" b="0"/>
            <wp:wrapNone/>
            <wp:docPr id="2" name="Kuva 2" descr="Kuvahaun tulos haulle sp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vahaun tulos haulle spe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6277" cy="571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315C">
        <w:rPr>
          <w:noProof/>
          <w:lang w:eastAsia="fi-FI"/>
        </w:rPr>
        <mc:AlternateContent>
          <mc:Choice Requires="wps">
            <w:drawing>
              <wp:anchor distT="0" distB="0" distL="114300" distR="114300" simplePos="0" relativeHeight="251658241" behindDoc="0" locked="0" layoutInCell="1" allowOverlap="1" wp14:anchorId="19091A28" wp14:editId="0C2A64FC">
                <wp:simplePos x="0" y="0"/>
                <wp:positionH relativeFrom="margin">
                  <wp:align>center</wp:align>
                </wp:positionH>
                <wp:positionV relativeFrom="paragraph">
                  <wp:posOffset>0</wp:posOffset>
                </wp:positionV>
                <wp:extent cx="2400300" cy="400050"/>
                <wp:effectExtent l="0" t="0" r="0" b="0"/>
                <wp:wrapNone/>
                <wp:docPr id="3" name="Tekstiruutu 3"/>
                <wp:cNvGraphicFramePr/>
                <a:graphic xmlns:a="http://schemas.openxmlformats.org/drawingml/2006/main">
                  <a:graphicData uri="http://schemas.microsoft.com/office/word/2010/wordprocessingShape">
                    <wps:wsp>
                      <wps:cNvSpPr txBox="1"/>
                      <wps:spPr>
                        <a:xfrm>
                          <a:off x="0" y="0"/>
                          <a:ext cx="2400300" cy="400050"/>
                        </a:xfrm>
                        <a:prstGeom prst="rect">
                          <a:avLst/>
                        </a:prstGeom>
                        <a:solidFill>
                          <a:schemeClr val="lt1"/>
                        </a:solidFill>
                        <a:ln w="6350">
                          <a:noFill/>
                        </a:ln>
                      </wps:spPr>
                      <wps:txbx>
                        <w:txbxContent>
                          <w:p w14:paraId="57B42F3B" w14:textId="77777777" w:rsidR="00A2315C" w:rsidRDefault="00A2315C" w:rsidP="00A2315C">
                            <w:r w:rsidRPr="00A2315C">
                              <w:rPr>
                                <w:rFonts w:asciiTheme="majorHAnsi" w:hAnsiTheme="majorHAnsi" w:cstheme="majorHAnsi"/>
                                <w:b/>
                                <w:sz w:val="40"/>
                              </w:rPr>
                              <w:t>Har</w:t>
                            </w:r>
                            <w:r>
                              <w:rPr>
                                <w:rFonts w:asciiTheme="majorHAnsi" w:hAnsiTheme="majorHAnsi" w:cstheme="majorHAnsi"/>
                                <w:b/>
                                <w:sz w:val="40"/>
                              </w:rPr>
                              <w:t>j</w:t>
                            </w:r>
                            <w:r w:rsidRPr="00A2315C">
                              <w:rPr>
                                <w:rFonts w:asciiTheme="majorHAnsi" w:hAnsiTheme="majorHAnsi" w:cstheme="majorHAnsi"/>
                                <w:b/>
                                <w:sz w:val="40"/>
                              </w:rPr>
                              <w:t>oitussuunnitelma</w:t>
                            </w:r>
                          </w:p>
                          <w:p w14:paraId="3684BEA7" w14:textId="77777777" w:rsidR="00A2315C" w:rsidRDefault="00A2315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091A28" id="Tekstiruutu 3" o:spid="_x0000_s1027" type="#_x0000_t202" style="position:absolute;margin-left:0;margin-top:0;width:189pt;height:31.5pt;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" fillcolor="white [3201]" stroked="f" strokeweight=".5pt">
                <v:textbox>
                  <w:txbxContent>
                    <w:p w14:paraId="57B42F3B" w14:textId="77777777" w:rsidR="00A2315C" w:rsidRDefault="00A2315C" w:rsidP="00A2315C">
                      <w:r w:rsidRPr="00A2315C">
                        <w:rPr>
                          <w:rFonts w:asciiTheme="majorHAnsi" w:hAnsiTheme="majorHAnsi" w:cstheme="majorHAnsi"/>
                          <w:b/>
                          <w:sz w:val="40"/>
                        </w:rPr>
                        <w:t>Har</w:t>
                      </w:r>
                      <w:r>
                        <w:rPr>
                          <w:rFonts w:asciiTheme="majorHAnsi" w:hAnsiTheme="majorHAnsi" w:cstheme="majorHAnsi"/>
                          <w:b/>
                          <w:sz w:val="40"/>
                        </w:rPr>
                        <w:t>j</w:t>
                      </w:r>
                      <w:r w:rsidRPr="00A2315C">
                        <w:rPr>
                          <w:rFonts w:asciiTheme="majorHAnsi" w:hAnsiTheme="majorHAnsi" w:cstheme="majorHAnsi"/>
                          <w:b/>
                          <w:sz w:val="40"/>
                        </w:rPr>
                        <w:t>oitussuunnitelma</w:t>
                      </w:r>
                    </w:p>
                    <w:p w14:paraId="3684BEA7" w14:textId="77777777" w:rsidR="00A2315C" w:rsidRDefault="00A2315C"/>
                  </w:txbxContent>
                </v:textbox>
                <w10:wrap anchorx="margin"/>
              </v:shape>
            </w:pict>
          </mc:Fallback>
        </mc:AlternateContent>
      </w:r>
    </w:p>
    <w:p w14:paraId="1D92ECCE" w14:textId="77777777" w:rsidR="00C92363" w:rsidRDefault="00C92363"/>
    <w:tbl>
      <w:tblPr>
        <w:tblStyle w:val="TaulukkoRuudukko"/>
        <w:tblpPr w:leftFromText="141" w:rightFromText="141" w:vertAnchor="text" w:horzAnchor="margin" w:tblpY="2"/>
        <w:tblOverlap w:val="never"/>
        <w:tblW w:w="10462" w:type="dxa"/>
        <w:tblLook w:val="04A0" w:firstRow="1" w:lastRow="0" w:firstColumn="1" w:lastColumn="0" w:noHBand="0" w:noVBand="1"/>
      </w:tblPr>
      <w:tblGrid>
        <w:gridCol w:w="10462"/>
      </w:tblGrid>
      <w:tr w:rsidR="00D81FDB" w14:paraId="367241C3" w14:textId="77777777" w:rsidTr="00303A40">
        <w:trPr>
          <w:trHeight w:val="335"/>
        </w:trPr>
        <w:tc>
          <w:tcPr>
            <w:tcW w:w="10462" w:type="dxa"/>
          </w:tcPr>
          <w:p w14:paraId="28935009" w14:textId="3CFE157F" w:rsidR="00D81FDB" w:rsidRPr="00D81FDB" w:rsidRDefault="00EC10F5" w:rsidP="00D81FDB">
            <w:pPr>
              <w:jc w:val="center"/>
              <w:rPr>
                <w:rFonts w:asciiTheme="majorHAnsi" w:hAnsiTheme="majorHAnsi" w:cstheme="majorHAnsi"/>
              </w:rPr>
            </w:pPr>
            <w:r>
              <w:rPr>
                <w:rFonts w:asciiTheme="majorHAnsi" w:hAnsiTheme="majorHAnsi" w:cstheme="majorHAnsi"/>
              </w:rPr>
              <w:t>Nuorten viikkoharjoitukset</w:t>
            </w:r>
          </w:p>
        </w:tc>
      </w:tr>
      <w:tr w:rsidR="00A2315C" w14:paraId="4E0777D3" w14:textId="77777777" w:rsidTr="00303A40">
        <w:trPr>
          <w:trHeight w:val="335"/>
        </w:trPr>
        <w:tc>
          <w:tcPr>
            <w:tcW w:w="10462" w:type="dxa"/>
          </w:tcPr>
          <w:p w14:paraId="58519D2C" w14:textId="14DF0F14" w:rsidR="00A2315C" w:rsidRPr="00820C02" w:rsidRDefault="00820C02" w:rsidP="00820C02">
            <w:pPr>
              <w:rPr>
                <w:rFonts w:asciiTheme="majorHAnsi" w:hAnsiTheme="majorHAnsi" w:cstheme="majorHAnsi"/>
                <w:b/>
                <w:sz w:val="24"/>
              </w:rPr>
            </w:pPr>
            <w:r>
              <w:rPr>
                <w:rFonts w:asciiTheme="majorHAnsi" w:hAnsiTheme="majorHAnsi" w:cstheme="majorHAnsi"/>
                <w:sz w:val="24"/>
              </w:rPr>
              <w:t xml:space="preserve">                                 </w:t>
            </w:r>
            <w:r w:rsidRPr="00820C02">
              <w:rPr>
                <w:rFonts w:asciiTheme="majorHAnsi" w:hAnsiTheme="majorHAnsi" w:cstheme="majorHAnsi"/>
                <w:b/>
                <w:sz w:val="24"/>
              </w:rPr>
              <w:t>Harjoitus:</w:t>
            </w:r>
            <w:r w:rsidR="007C6F27">
              <w:t xml:space="preserve"> </w:t>
            </w:r>
            <w:r w:rsidR="00151558">
              <w:t>AsemaHIIT-harjoituksen sovellus lapsille ja nuorille (</w:t>
            </w:r>
            <w:proofErr w:type="gramStart"/>
            <w:r w:rsidR="00151558">
              <w:t>7-16</w:t>
            </w:r>
            <w:proofErr w:type="gramEnd"/>
            <w:r w:rsidR="00151558">
              <w:t>-vuotta)</w:t>
            </w:r>
          </w:p>
        </w:tc>
      </w:tr>
    </w:tbl>
    <w:p w14:paraId="0F8CC780" w14:textId="77777777" w:rsidR="00A2315C" w:rsidRDefault="00A2315C"/>
    <w:tbl>
      <w:tblPr>
        <w:tblStyle w:val="TaulukkoRuudukko"/>
        <w:tblW w:w="0" w:type="auto"/>
        <w:tblLook w:val="04A0" w:firstRow="1" w:lastRow="0" w:firstColumn="1" w:lastColumn="0" w:noHBand="0" w:noVBand="1"/>
      </w:tblPr>
      <w:tblGrid>
        <w:gridCol w:w="2830"/>
        <w:gridCol w:w="7626"/>
      </w:tblGrid>
      <w:tr w:rsidR="00F03153" w14:paraId="5043F19C" w14:textId="77777777" w:rsidTr="00A2315C">
        <w:tc>
          <w:tcPr>
            <w:tcW w:w="10456" w:type="dxa"/>
            <w:gridSpan w:val="2"/>
            <w:shd w:val="clear" w:color="auto" w:fill="D9D9D9" w:themeFill="background1" w:themeFillShade="D9"/>
          </w:tcPr>
          <w:p w14:paraId="26CE37EB" w14:textId="77777777" w:rsidR="00F03153" w:rsidRPr="00F03153" w:rsidRDefault="00820C02" w:rsidP="00F03153">
            <w:pPr>
              <w:jc w:val="center"/>
              <w:rPr>
                <w:b/>
              </w:rPr>
            </w:pPr>
            <w:r>
              <w:rPr>
                <w:b/>
                <w:sz w:val="28"/>
              </w:rPr>
              <w:t>Kurssikuvaus</w:t>
            </w:r>
          </w:p>
        </w:tc>
      </w:tr>
      <w:tr w:rsidR="00820C02" w14:paraId="42382336" w14:textId="77777777" w:rsidTr="00F03153">
        <w:tc>
          <w:tcPr>
            <w:tcW w:w="2830" w:type="dxa"/>
          </w:tcPr>
          <w:p w14:paraId="5998D333" w14:textId="77777777" w:rsidR="00820C02" w:rsidRPr="00EA1656" w:rsidRDefault="00820C02">
            <w:pPr>
              <w:rPr>
                <w:b/>
              </w:rPr>
            </w:pPr>
            <w:r w:rsidRPr="00EA1656">
              <w:rPr>
                <w:b/>
              </w:rPr>
              <w:t>Harjoituksen tavoite</w:t>
            </w:r>
          </w:p>
        </w:tc>
        <w:tc>
          <w:tcPr>
            <w:tcW w:w="7626" w:type="dxa"/>
          </w:tcPr>
          <w:p w14:paraId="56EB2A16" w14:textId="4F9ACAA7" w:rsidR="00820C02" w:rsidRDefault="00151558">
            <w:r>
              <w:t xml:space="preserve">Kehittää lajinomaisella harjoittelulla lasten ja nuorten liikunnan eri osa-alueita (kestävyyttä, voimantuottoa, motorisia taitoja, liikkuvuutta sekä sosiaalisia taitoja) vähintään kerran viikossa tapahtuvalla harjoittelulla. </w:t>
            </w:r>
          </w:p>
          <w:p w14:paraId="005D4C67" w14:textId="1648B5D5" w:rsidR="00151558" w:rsidRDefault="00151558"/>
          <w:p w14:paraId="7E745882" w14:textId="565D3980" w:rsidR="00151558" w:rsidRDefault="00151558">
            <w:r>
              <w:t xml:space="preserve">Luodaan mahdollisuuksia oppia itsestään liikkujana, kohentamaan minäkäsitystä ja pystyvyyden tunnetta sekä tuetaan positiivisia mielikuvia liikunnasta.  </w:t>
            </w:r>
          </w:p>
          <w:p w14:paraId="098158CB" w14:textId="7A8B7051" w:rsidR="00820C02" w:rsidRDefault="00820C02"/>
        </w:tc>
      </w:tr>
      <w:tr w:rsidR="00820C02" w14:paraId="4C458BB2" w14:textId="77777777" w:rsidTr="00F03153">
        <w:tc>
          <w:tcPr>
            <w:tcW w:w="2830" w:type="dxa"/>
          </w:tcPr>
          <w:p w14:paraId="7EABA2AF" w14:textId="77777777" w:rsidR="00820C02" w:rsidRPr="00EA1656" w:rsidRDefault="00820C02">
            <w:pPr>
              <w:rPr>
                <w:b/>
              </w:rPr>
            </w:pPr>
            <w:r w:rsidRPr="00EA1656">
              <w:rPr>
                <w:b/>
              </w:rPr>
              <w:t>Harjoituksen kuvaus</w:t>
            </w:r>
          </w:p>
        </w:tc>
        <w:tc>
          <w:tcPr>
            <w:tcW w:w="7626" w:type="dxa"/>
          </w:tcPr>
          <w:p w14:paraId="198D0C23" w14:textId="26AAEC25" w:rsidR="00820C02" w:rsidRDefault="00C04DB5">
            <w:r>
              <w:t>Kuuden liikkeen AsemaHIIT-kiertoharjoittelu alku- ja loppuverryttelyineen</w:t>
            </w:r>
          </w:p>
          <w:p w14:paraId="41A0AE25" w14:textId="77777777" w:rsidR="00820C02" w:rsidRDefault="00820C02" w:rsidP="00EC10F5"/>
        </w:tc>
      </w:tr>
    </w:tbl>
    <w:tbl>
      <w:tblPr>
        <w:tblStyle w:val="TaulukkoRuudukko"/>
        <w:tblpPr w:leftFromText="141" w:rightFromText="141" w:vertAnchor="text" w:horzAnchor="margin" w:tblpY="358"/>
        <w:tblW w:w="0" w:type="auto"/>
        <w:tblLook w:val="04A0" w:firstRow="1" w:lastRow="0" w:firstColumn="1" w:lastColumn="0" w:noHBand="0" w:noVBand="1"/>
      </w:tblPr>
      <w:tblGrid>
        <w:gridCol w:w="2830"/>
        <w:gridCol w:w="7626"/>
      </w:tblGrid>
      <w:tr w:rsidR="00820C02" w14:paraId="45A19726" w14:textId="77777777" w:rsidTr="00820C02">
        <w:tc>
          <w:tcPr>
            <w:tcW w:w="10456" w:type="dxa"/>
            <w:gridSpan w:val="2"/>
            <w:shd w:val="clear" w:color="auto" w:fill="D9D9D9" w:themeFill="background1" w:themeFillShade="D9"/>
          </w:tcPr>
          <w:p w14:paraId="230D05BB" w14:textId="77777777" w:rsidR="00820C02" w:rsidRPr="00820C02" w:rsidRDefault="00820C02" w:rsidP="00820C02">
            <w:pPr>
              <w:jc w:val="center"/>
              <w:rPr>
                <w:b/>
              </w:rPr>
            </w:pPr>
            <w:r w:rsidRPr="00820C02">
              <w:rPr>
                <w:b/>
                <w:sz w:val="28"/>
              </w:rPr>
              <w:t>Perustiedot</w:t>
            </w:r>
          </w:p>
        </w:tc>
      </w:tr>
      <w:tr w:rsidR="00820C02" w14:paraId="17AF3A20" w14:textId="77777777" w:rsidTr="00820C02">
        <w:tc>
          <w:tcPr>
            <w:tcW w:w="2830" w:type="dxa"/>
          </w:tcPr>
          <w:p w14:paraId="633059D4" w14:textId="77777777" w:rsidR="00820C02" w:rsidRPr="00EA1656" w:rsidRDefault="00820C02" w:rsidP="00820C02">
            <w:pPr>
              <w:rPr>
                <w:b/>
              </w:rPr>
            </w:pPr>
            <w:r w:rsidRPr="00EA1656">
              <w:rPr>
                <w:b/>
              </w:rPr>
              <w:t>Harjoituspäivä ja -aika</w:t>
            </w:r>
          </w:p>
        </w:tc>
        <w:tc>
          <w:tcPr>
            <w:tcW w:w="7626" w:type="dxa"/>
          </w:tcPr>
          <w:p w14:paraId="74CE33AF" w14:textId="242F2B88" w:rsidR="00820C02" w:rsidRDefault="00C04DB5" w:rsidP="00820C02">
            <w:r>
              <w:t>Viikkoharjoitukset</w:t>
            </w:r>
          </w:p>
          <w:p w14:paraId="50F30FBA" w14:textId="77777777" w:rsidR="00A768C9" w:rsidRDefault="00A768C9" w:rsidP="00820C02"/>
        </w:tc>
      </w:tr>
      <w:tr w:rsidR="00820C02" w14:paraId="096376C3" w14:textId="77777777" w:rsidTr="00820C02">
        <w:tc>
          <w:tcPr>
            <w:tcW w:w="2830" w:type="dxa"/>
          </w:tcPr>
          <w:p w14:paraId="38559227" w14:textId="77777777" w:rsidR="00820C02" w:rsidRPr="00EA1656" w:rsidRDefault="00820C02" w:rsidP="00820C02">
            <w:pPr>
              <w:rPr>
                <w:b/>
              </w:rPr>
            </w:pPr>
            <w:r w:rsidRPr="00EA1656">
              <w:rPr>
                <w:b/>
              </w:rPr>
              <w:t>Harjoituksen kesto yhteensä</w:t>
            </w:r>
          </w:p>
        </w:tc>
        <w:tc>
          <w:tcPr>
            <w:tcW w:w="7626" w:type="dxa"/>
          </w:tcPr>
          <w:p w14:paraId="49258759" w14:textId="1277C504" w:rsidR="00820C02" w:rsidRDefault="00C04DB5" w:rsidP="00820C02">
            <w:r>
              <w:t xml:space="preserve">40 min </w:t>
            </w:r>
          </w:p>
          <w:p w14:paraId="45D4A24E" w14:textId="21A1F8E9" w:rsidR="00A768C9" w:rsidRDefault="00A768C9" w:rsidP="00820C02"/>
        </w:tc>
      </w:tr>
      <w:tr w:rsidR="00820C02" w14:paraId="0A660AC5" w14:textId="77777777" w:rsidTr="00820C02">
        <w:tc>
          <w:tcPr>
            <w:tcW w:w="2830" w:type="dxa"/>
          </w:tcPr>
          <w:p w14:paraId="47CFC3F2" w14:textId="77777777" w:rsidR="00820C02" w:rsidRPr="00EA1656" w:rsidRDefault="00820C02" w:rsidP="00820C02">
            <w:pPr>
              <w:rPr>
                <w:b/>
              </w:rPr>
            </w:pPr>
            <w:r w:rsidRPr="00EA1656">
              <w:rPr>
                <w:b/>
              </w:rPr>
              <w:t>Harjoituspaikka</w:t>
            </w:r>
          </w:p>
        </w:tc>
        <w:tc>
          <w:tcPr>
            <w:tcW w:w="7626" w:type="dxa"/>
          </w:tcPr>
          <w:p w14:paraId="3AAB3A3A" w14:textId="4337656A" w:rsidR="00820C02" w:rsidRDefault="00C04DB5" w:rsidP="00820C02">
            <w:r>
              <w:t>Asemaympäristö (sisä- ja ulkotilat)</w:t>
            </w:r>
          </w:p>
          <w:p w14:paraId="089D0218" w14:textId="77777777" w:rsidR="00A52923" w:rsidRDefault="00A52923" w:rsidP="00820C02"/>
        </w:tc>
      </w:tr>
      <w:tr w:rsidR="00820C02" w14:paraId="7B6786F1" w14:textId="77777777" w:rsidTr="00820C02">
        <w:tc>
          <w:tcPr>
            <w:tcW w:w="2830" w:type="dxa"/>
          </w:tcPr>
          <w:p w14:paraId="07B7D5F3" w14:textId="77777777" w:rsidR="00820C02" w:rsidRPr="00EA1656" w:rsidRDefault="00820C02" w:rsidP="00820C02">
            <w:pPr>
              <w:rPr>
                <w:b/>
              </w:rPr>
            </w:pPr>
            <w:r w:rsidRPr="00EA1656">
              <w:rPr>
                <w:b/>
              </w:rPr>
              <w:t>Harjoitukseen osallistujat</w:t>
            </w:r>
          </w:p>
        </w:tc>
        <w:tc>
          <w:tcPr>
            <w:tcW w:w="7626" w:type="dxa"/>
          </w:tcPr>
          <w:p w14:paraId="63E6F225" w14:textId="7BD11B23" w:rsidR="00820C02" w:rsidRDefault="00C04DB5" w:rsidP="00820C02">
            <w:r>
              <w:t>Nuoriso-osaston jäsenet ja heidän ohjaajansa</w:t>
            </w:r>
          </w:p>
          <w:p w14:paraId="200B06A7" w14:textId="26AFA67A" w:rsidR="00C04DB5" w:rsidRDefault="00C04DB5" w:rsidP="00C04DB5">
            <w:pPr>
              <w:pStyle w:val="Luettelokappale"/>
              <w:numPr>
                <w:ilvl w:val="0"/>
                <w:numId w:val="2"/>
              </w:numPr>
            </w:pPr>
            <w:r>
              <w:t xml:space="preserve">Suositellaan jakamaan ryhmät iän mukaan pienempiin ja hallittavampiin ryhmiin tai rytmittämään kaksi ryhmää peräkkäin viikkoharjoituksen aikana. </w:t>
            </w:r>
          </w:p>
          <w:p w14:paraId="3B924B4C" w14:textId="7E5A7861" w:rsidR="00C04DB5" w:rsidRDefault="00C04DB5" w:rsidP="00C04DB5">
            <w:pPr>
              <w:pStyle w:val="Luettelokappale"/>
              <w:numPr>
                <w:ilvl w:val="0"/>
                <w:numId w:val="2"/>
              </w:numPr>
            </w:pPr>
            <w:r>
              <w:t xml:space="preserve">Ohjeissa vinkit nuorempien </w:t>
            </w:r>
            <w:proofErr w:type="gramStart"/>
            <w:r>
              <w:t>8-11</w:t>
            </w:r>
            <w:proofErr w:type="gramEnd"/>
            <w:r>
              <w:t>-vuotiaiden ja</w:t>
            </w:r>
            <w:r w:rsidR="00CB7E43">
              <w:t xml:space="preserve"> vanhempien</w:t>
            </w:r>
            <w:r>
              <w:t xml:space="preserve"> </w:t>
            </w:r>
            <w:proofErr w:type="gramStart"/>
            <w:r>
              <w:t>12-15</w:t>
            </w:r>
            <w:proofErr w:type="gramEnd"/>
            <w:r>
              <w:t xml:space="preserve">-vuotiaiden harjoitteluun. Tätä nuoremmille suositellaan kehityksen mukaan joko vastaavaa harjoitusta tai enemmän leikin omaista tekemistä ja vanhemmat pystyvät osallistumaan kehitys huomioiden myös aikuisten ryhmään, kun jätetään tarvittaessa lisäkuorma pois harjoitteista. Arviointi on tehtävä yksilöllisesti. </w:t>
            </w:r>
          </w:p>
          <w:p w14:paraId="32978F77" w14:textId="77777777" w:rsidR="00A52923" w:rsidRDefault="00A52923" w:rsidP="00820C02"/>
        </w:tc>
      </w:tr>
      <w:tr w:rsidR="00820C02" w14:paraId="78BE0C8C" w14:textId="77777777" w:rsidTr="00BF3270">
        <w:trPr>
          <w:trHeight w:val="92"/>
        </w:trPr>
        <w:tc>
          <w:tcPr>
            <w:tcW w:w="2830" w:type="dxa"/>
          </w:tcPr>
          <w:p w14:paraId="4DB0CD07" w14:textId="77777777" w:rsidR="00820C02" w:rsidRPr="00EA1656" w:rsidRDefault="00820C02" w:rsidP="00820C02">
            <w:pPr>
              <w:rPr>
                <w:b/>
              </w:rPr>
            </w:pPr>
            <w:r w:rsidRPr="00EA1656">
              <w:rPr>
                <w:b/>
              </w:rPr>
              <w:t>Vaadittu lähtötaso</w:t>
            </w:r>
          </w:p>
        </w:tc>
        <w:tc>
          <w:tcPr>
            <w:tcW w:w="7626" w:type="dxa"/>
          </w:tcPr>
          <w:p w14:paraId="333AE163" w14:textId="0A5F14CB" w:rsidR="00CB7E43" w:rsidRDefault="00CB7E43" w:rsidP="00820C02">
            <w:r>
              <w:t>Osallistujan tulee olla perusterve henkilö, jolla ei ole merkittäviä sisäelinperäisiä sairauksia tai tuki- ja liikuntaelinvammoja. Ohjattava</w:t>
            </w:r>
            <w:r w:rsidR="00143376">
              <w:t xml:space="preserve"> pystyy</w:t>
            </w:r>
            <w:r>
              <w:t xml:space="preserve"> liikkumaan lattian tasossa, kyykistymään ja </w:t>
            </w:r>
            <w:r w:rsidR="00143376">
              <w:t>tekemään pieniä hyppyjä.</w:t>
            </w:r>
            <w:r>
              <w:t xml:space="preserve"> </w:t>
            </w:r>
            <w:r w:rsidR="00400CB9">
              <w:t>Pystyy tunnistamaan myös käytössä olevan kaluston ja sen käyttötarkoituksen sekä- tavat.</w:t>
            </w:r>
          </w:p>
          <w:p w14:paraId="20A5CB59" w14:textId="77777777" w:rsidR="00CB7E43" w:rsidRDefault="00CB7E43" w:rsidP="00820C02"/>
          <w:p w14:paraId="12B65A97" w14:textId="45AC14F4" w:rsidR="00A52923" w:rsidRDefault="00CB7E43" w:rsidP="00820C02">
            <w:r>
              <w:t xml:space="preserve">Erityisen tuen tarvitseville ja liikuntarajoitteisille tulee suunnitella soveltavampaa liikuntaa sisältävä harjoitus, mutta ehdottomasti voidaan ottaa mukaan joko samaan ryhmään muiden kanssa, mikäli ohjausresurssia on riittävästi yksilöä kohden tai harkita erillistä pienryhmää. Tavoitteena on tarjota liikunnan riemun kokemus kaikille. </w:t>
            </w:r>
          </w:p>
        </w:tc>
      </w:tr>
    </w:tbl>
    <w:p w14:paraId="2DF451D1" w14:textId="77777777" w:rsidR="00F03153" w:rsidRDefault="00F03153"/>
    <w:p w14:paraId="10F39B9E" w14:textId="77777777" w:rsidR="00820C02" w:rsidRDefault="00820C02"/>
    <w:tbl>
      <w:tblPr>
        <w:tblStyle w:val="TaulukkoRuudukko"/>
        <w:tblpPr w:leftFromText="141" w:rightFromText="141" w:vertAnchor="text" w:horzAnchor="margin" w:tblpY="1"/>
        <w:tblW w:w="0" w:type="auto"/>
        <w:tblLook w:val="04A0" w:firstRow="1" w:lastRow="0" w:firstColumn="1" w:lastColumn="0" w:noHBand="0" w:noVBand="1"/>
      </w:tblPr>
      <w:tblGrid>
        <w:gridCol w:w="2830"/>
        <w:gridCol w:w="7626"/>
      </w:tblGrid>
      <w:tr w:rsidR="00820C02" w14:paraId="298FEA9D" w14:textId="77777777" w:rsidTr="00820C02">
        <w:tc>
          <w:tcPr>
            <w:tcW w:w="10456" w:type="dxa"/>
            <w:gridSpan w:val="2"/>
            <w:shd w:val="clear" w:color="auto" w:fill="D9D9D9" w:themeFill="background1" w:themeFillShade="D9"/>
          </w:tcPr>
          <w:p w14:paraId="6CA5A3F5" w14:textId="77777777" w:rsidR="00820C02" w:rsidRPr="00F03153" w:rsidRDefault="00820C02" w:rsidP="00820C02">
            <w:pPr>
              <w:jc w:val="center"/>
              <w:rPr>
                <w:b/>
              </w:rPr>
            </w:pPr>
            <w:r w:rsidRPr="00A2315C">
              <w:rPr>
                <w:b/>
                <w:sz w:val="28"/>
              </w:rPr>
              <w:t>Harjoituksen järjestäminen</w:t>
            </w:r>
          </w:p>
        </w:tc>
      </w:tr>
      <w:tr w:rsidR="00820C02" w14:paraId="39BCAACB" w14:textId="77777777" w:rsidTr="00820C02">
        <w:tc>
          <w:tcPr>
            <w:tcW w:w="2830" w:type="dxa"/>
          </w:tcPr>
          <w:p w14:paraId="11283F36" w14:textId="77777777" w:rsidR="00820C02" w:rsidRPr="00EA1656" w:rsidRDefault="00820C02" w:rsidP="00820C02">
            <w:pPr>
              <w:rPr>
                <w:b/>
              </w:rPr>
            </w:pPr>
            <w:r w:rsidRPr="00EA1656">
              <w:rPr>
                <w:b/>
              </w:rPr>
              <w:t>Harjoituksen suunnittelija</w:t>
            </w:r>
          </w:p>
        </w:tc>
        <w:tc>
          <w:tcPr>
            <w:tcW w:w="7626" w:type="dxa"/>
          </w:tcPr>
          <w:p w14:paraId="532B77D2" w14:textId="5FB1DA95" w:rsidR="00820C02" w:rsidRDefault="00143376" w:rsidP="00820C02">
            <w:r>
              <w:t>Harjoituksen suunnittelee</w:t>
            </w:r>
            <w:r w:rsidR="00640FDB">
              <w:t xml:space="preserve"> vastuuohjaaja</w:t>
            </w:r>
          </w:p>
          <w:p w14:paraId="500DBA9B" w14:textId="5DD6C062" w:rsidR="00A52923" w:rsidRDefault="00A52923" w:rsidP="00820C02"/>
        </w:tc>
      </w:tr>
      <w:tr w:rsidR="00820C02" w14:paraId="5E7796EA" w14:textId="77777777" w:rsidTr="00820C02">
        <w:tc>
          <w:tcPr>
            <w:tcW w:w="2830" w:type="dxa"/>
          </w:tcPr>
          <w:p w14:paraId="15F10976" w14:textId="77777777" w:rsidR="00820C02" w:rsidRPr="00EA1656" w:rsidRDefault="00820C02" w:rsidP="00820C02">
            <w:pPr>
              <w:rPr>
                <w:b/>
              </w:rPr>
            </w:pPr>
            <w:r w:rsidRPr="00EA1656">
              <w:rPr>
                <w:b/>
              </w:rPr>
              <w:t>Harjoituksen johtaja</w:t>
            </w:r>
          </w:p>
        </w:tc>
        <w:tc>
          <w:tcPr>
            <w:tcW w:w="7626" w:type="dxa"/>
          </w:tcPr>
          <w:p w14:paraId="3E0A9D5D" w14:textId="068186ED" w:rsidR="00820C02" w:rsidRDefault="000D1685" w:rsidP="00820C02">
            <w:r>
              <w:t>Ohjaajia kannattaa olla useita, varsinkin nuorempien ryhmässä.</w:t>
            </w:r>
          </w:p>
          <w:p w14:paraId="5B04B3EE" w14:textId="77777777" w:rsidR="00A52923" w:rsidRDefault="00A52923" w:rsidP="00820C02"/>
        </w:tc>
      </w:tr>
      <w:tr w:rsidR="00820C02" w14:paraId="7F02AB88" w14:textId="77777777" w:rsidTr="00820C02">
        <w:tc>
          <w:tcPr>
            <w:tcW w:w="2830" w:type="dxa"/>
          </w:tcPr>
          <w:p w14:paraId="2CE5669A" w14:textId="77777777" w:rsidR="00820C02" w:rsidRPr="00EA1656" w:rsidRDefault="00820C02" w:rsidP="00820C02">
            <w:pPr>
              <w:rPr>
                <w:b/>
              </w:rPr>
            </w:pPr>
            <w:r w:rsidRPr="00EA1656">
              <w:rPr>
                <w:b/>
              </w:rPr>
              <w:t>Harjoituksen kouluttajat</w:t>
            </w:r>
          </w:p>
        </w:tc>
        <w:tc>
          <w:tcPr>
            <w:tcW w:w="7626" w:type="dxa"/>
          </w:tcPr>
          <w:p w14:paraId="1CE89651" w14:textId="39E26DB2" w:rsidR="00820C02" w:rsidRDefault="000D1685" w:rsidP="00820C02">
            <w:r>
              <w:t>Kouluttajan on hyvä olla osana suunnittelua</w:t>
            </w:r>
            <w:r w:rsidR="00A328A4">
              <w:t xml:space="preserve">. </w:t>
            </w:r>
          </w:p>
          <w:p w14:paraId="779DE261" w14:textId="77777777" w:rsidR="00A52923" w:rsidRDefault="00A52923" w:rsidP="00820C02"/>
        </w:tc>
      </w:tr>
    </w:tbl>
    <w:p w14:paraId="247B69D5" w14:textId="77777777" w:rsidR="00820C02" w:rsidRDefault="00820C02"/>
    <w:tbl>
      <w:tblPr>
        <w:tblStyle w:val="TaulukkoRuudukko"/>
        <w:tblpPr w:leftFromText="141" w:rightFromText="141" w:vertAnchor="text" w:horzAnchor="margin" w:tblpY="16"/>
        <w:tblW w:w="0" w:type="auto"/>
        <w:tblLook w:val="04A0" w:firstRow="1" w:lastRow="0" w:firstColumn="1" w:lastColumn="0" w:noHBand="0" w:noVBand="1"/>
      </w:tblPr>
      <w:tblGrid>
        <w:gridCol w:w="2830"/>
        <w:gridCol w:w="7626"/>
      </w:tblGrid>
      <w:tr w:rsidR="00820C02" w14:paraId="3588D478" w14:textId="77777777" w:rsidTr="00820C02">
        <w:tc>
          <w:tcPr>
            <w:tcW w:w="10456" w:type="dxa"/>
            <w:gridSpan w:val="2"/>
            <w:shd w:val="clear" w:color="auto" w:fill="D9D9D9" w:themeFill="background1" w:themeFillShade="D9"/>
          </w:tcPr>
          <w:p w14:paraId="2D97D9BC" w14:textId="77777777" w:rsidR="00820C02" w:rsidRPr="00F03153" w:rsidRDefault="00820C02" w:rsidP="00820C02">
            <w:pPr>
              <w:jc w:val="center"/>
              <w:rPr>
                <w:b/>
              </w:rPr>
            </w:pPr>
            <w:r w:rsidRPr="00A2315C">
              <w:rPr>
                <w:b/>
                <w:sz w:val="28"/>
              </w:rPr>
              <w:t>Varusteet</w:t>
            </w:r>
          </w:p>
        </w:tc>
      </w:tr>
      <w:tr w:rsidR="00820C02" w14:paraId="695DF93C" w14:textId="77777777" w:rsidTr="00820C02">
        <w:tc>
          <w:tcPr>
            <w:tcW w:w="2830" w:type="dxa"/>
          </w:tcPr>
          <w:p w14:paraId="5D4BCAE5" w14:textId="77777777" w:rsidR="00820C02" w:rsidRPr="00EA1656" w:rsidRDefault="00820C02" w:rsidP="00820C02">
            <w:pPr>
              <w:rPr>
                <w:b/>
              </w:rPr>
            </w:pPr>
            <w:r w:rsidRPr="00EA1656">
              <w:rPr>
                <w:b/>
              </w:rPr>
              <w:t>Kouluttajien varustus</w:t>
            </w:r>
          </w:p>
        </w:tc>
        <w:tc>
          <w:tcPr>
            <w:tcW w:w="7626" w:type="dxa"/>
          </w:tcPr>
          <w:p w14:paraId="78BC17E9" w14:textId="77777777" w:rsidR="00820C02" w:rsidRDefault="00820C02" w:rsidP="00820C02"/>
          <w:p w14:paraId="3FB3A216" w14:textId="322D7F13" w:rsidR="00A52923" w:rsidRDefault="00143376" w:rsidP="00820C02">
            <w:r>
              <w:t>Väliasu tai muu liikuntaan soveltuva joustavaa materiaalia oleva vaatetus sekä lenkki- tai turvakengät.</w:t>
            </w:r>
          </w:p>
        </w:tc>
      </w:tr>
      <w:tr w:rsidR="00820C02" w14:paraId="0B3510EC" w14:textId="77777777" w:rsidTr="00820C02">
        <w:tc>
          <w:tcPr>
            <w:tcW w:w="2830" w:type="dxa"/>
          </w:tcPr>
          <w:p w14:paraId="552F6B6E" w14:textId="77777777" w:rsidR="00820C02" w:rsidRPr="00EA1656" w:rsidRDefault="00820C02" w:rsidP="00820C02">
            <w:pPr>
              <w:rPr>
                <w:b/>
              </w:rPr>
            </w:pPr>
            <w:r w:rsidRPr="00EA1656">
              <w:rPr>
                <w:b/>
              </w:rPr>
              <w:t>Osallistujien varustus</w:t>
            </w:r>
          </w:p>
        </w:tc>
        <w:tc>
          <w:tcPr>
            <w:tcW w:w="7626" w:type="dxa"/>
          </w:tcPr>
          <w:p w14:paraId="76E646D2" w14:textId="77777777" w:rsidR="00143376" w:rsidRDefault="00143376" w:rsidP="00820C02">
            <w:r>
              <w:t>Lapsilla (</w:t>
            </w:r>
            <w:proofErr w:type="gramStart"/>
            <w:r>
              <w:t>8-11</w:t>
            </w:r>
            <w:proofErr w:type="gramEnd"/>
            <w:r>
              <w:t xml:space="preserve">-vuotta) </w:t>
            </w:r>
          </w:p>
          <w:p w14:paraId="69FA6794" w14:textId="6683DC2A" w:rsidR="00820C02" w:rsidRDefault="00143376" w:rsidP="00143376">
            <w:pPr>
              <w:pStyle w:val="Luettelokappale"/>
              <w:numPr>
                <w:ilvl w:val="0"/>
                <w:numId w:val="2"/>
              </w:numPr>
            </w:pPr>
            <w:r>
              <w:t>päällä väliasu sekä lenkkikengät tai halutessaan sammutusasu</w:t>
            </w:r>
            <w:r w:rsidR="00B40362">
              <w:t xml:space="preserve"> (ei kypärää)</w:t>
            </w:r>
            <w:r>
              <w:t xml:space="preserve"> kenkineen ilman kypärää ja alla t-paita.</w:t>
            </w:r>
            <w:r w:rsidR="00B40362">
              <w:t xml:space="preserve"> Työhanskat on hyvä olla käytössä kalustoa käsiteltäessä sekä lattian tasossa liikuttaessa.</w:t>
            </w:r>
          </w:p>
          <w:p w14:paraId="159600A4" w14:textId="30107E64" w:rsidR="00B40362" w:rsidRDefault="00B40362" w:rsidP="00B40362"/>
          <w:p w14:paraId="108A73B0" w14:textId="4B3DE8E9" w:rsidR="00143376" w:rsidRDefault="00143376" w:rsidP="00143376">
            <w:pPr>
              <w:ind w:left="360"/>
            </w:pPr>
          </w:p>
          <w:p w14:paraId="02E55450" w14:textId="32E0203C" w:rsidR="00143376" w:rsidRDefault="00143376" w:rsidP="00820C02"/>
          <w:p w14:paraId="34555D9C" w14:textId="77777777" w:rsidR="00143376" w:rsidRDefault="00143376" w:rsidP="00820C02">
            <w:r>
              <w:t>Nuorilla (</w:t>
            </w:r>
            <w:proofErr w:type="gramStart"/>
            <w:r>
              <w:t>12-15</w:t>
            </w:r>
            <w:proofErr w:type="gramEnd"/>
            <w:r>
              <w:t xml:space="preserve">-vuotta) </w:t>
            </w:r>
          </w:p>
          <w:p w14:paraId="5B4166DA" w14:textId="07700E9F" w:rsidR="00143376" w:rsidRDefault="00143376" w:rsidP="00143376">
            <w:pPr>
              <w:pStyle w:val="Luettelokappale"/>
              <w:numPr>
                <w:ilvl w:val="0"/>
                <w:numId w:val="2"/>
              </w:numPr>
            </w:pPr>
            <w:r>
              <w:t>suositellaan sammutusasua</w:t>
            </w:r>
            <w:r w:rsidR="00B40362">
              <w:t xml:space="preserve"> (ei kypärää)</w:t>
            </w:r>
            <w:r>
              <w:t xml:space="preserve"> kenkineen ja alla t-paita, mutta mahdollista valita myös väliasu (tavoitteena siirtyä enemmän lajinomaiseen harjoiteluun.</w:t>
            </w:r>
            <w:r w:rsidR="00B40362">
              <w:t xml:space="preserve">  Työhanskat on hyvä olla käytössä kalustoa käsiteltäessä sekä lattian tasossa liikuttaessa.</w:t>
            </w:r>
          </w:p>
          <w:p w14:paraId="17FEB6AF" w14:textId="64043BA1" w:rsidR="00143376" w:rsidRDefault="00143376" w:rsidP="00143376">
            <w:pPr>
              <w:pStyle w:val="Luettelokappale"/>
              <w:numPr>
                <w:ilvl w:val="0"/>
                <w:numId w:val="2"/>
              </w:numPr>
            </w:pPr>
            <w:r>
              <w:t>mahdollisuus ottaa käyttöön 15-vuotta täyttäneillä paineilmalaite mukaan harjoitteluun, mikäli peruskunto ja liikehallinta ovat riittävän hyvät vammojen välttämiseksi.</w:t>
            </w:r>
          </w:p>
          <w:p w14:paraId="442DC5BA" w14:textId="77777777" w:rsidR="00A328A4" w:rsidRDefault="00A328A4" w:rsidP="00A328A4"/>
          <w:p w14:paraId="12947AEC" w14:textId="79DB1E97" w:rsidR="00A328A4" w:rsidRDefault="00A328A4" w:rsidP="00A328A4">
            <w:r>
              <w:t xml:space="preserve">Juomapullot kaikille mukaan ja huolehditaan riittävästä nesteytyksestä koko harjoituksen ajan. Samalla opetellaan riittävää nesteytystä kuormitustilanteissa. </w:t>
            </w:r>
          </w:p>
          <w:p w14:paraId="173945BD" w14:textId="07AE193D" w:rsidR="00A52923" w:rsidRDefault="00A52923" w:rsidP="00820C02"/>
        </w:tc>
      </w:tr>
      <w:tr w:rsidR="00820C02" w14:paraId="2C650675" w14:textId="77777777" w:rsidTr="00820C02">
        <w:tc>
          <w:tcPr>
            <w:tcW w:w="2830" w:type="dxa"/>
          </w:tcPr>
          <w:p w14:paraId="0DD6D620" w14:textId="77777777" w:rsidR="00820C02" w:rsidRPr="00EA1656" w:rsidRDefault="00820C02" w:rsidP="00820C02">
            <w:pPr>
              <w:rPr>
                <w:b/>
              </w:rPr>
            </w:pPr>
            <w:r w:rsidRPr="00EA1656">
              <w:rPr>
                <w:b/>
              </w:rPr>
              <w:t>Tarvittava kalusto</w:t>
            </w:r>
          </w:p>
        </w:tc>
        <w:tc>
          <w:tcPr>
            <w:tcW w:w="7626" w:type="dxa"/>
          </w:tcPr>
          <w:p w14:paraId="17878ABB" w14:textId="378C1C49" w:rsidR="00820C02" w:rsidRDefault="00727A49" w:rsidP="00727A49">
            <w:pPr>
              <w:pStyle w:val="Luettelokappale"/>
              <w:numPr>
                <w:ilvl w:val="0"/>
                <w:numId w:val="2"/>
              </w:numPr>
              <w:spacing w:before="100" w:beforeAutospacing="1" w:after="100" w:afterAutospacing="1"/>
            </w:pPr>
            <w:r>
              <w:t>Äänentoistoon soveltuva laite ja tietokone tai puhelin, josta saadaan käyttöön valmis harjoitusrunkonauhoite</w:t>
            </w:r>
          </w:p>
          <w:p w14:paraId="3E7AF6DA" w14:textId="273C7819" w:rsidR="0009746C" w:rsidRDefault="00850106" w:rsidP="006C645B">
            <w:pPr>
              <w:pStyle w:val="Luettelokappale"/>
              <w:numPr>
                <w:ilvl w:val="0"/>
                <w:numId w:val="2"/>
              </w:numPr>
              <w:spacing w:before="100" w:beforeAutospacing="1" w:after="100" w:afterAutospacing="1"/>
            </w:pPr>
            <w:r>
              <w:t>Tarvikkeiden lukumäärä riippuu osallistujien määrästä</w:t>
            </w:r>
          </w:p>
          <w:p w14:paraId="5CB23AC4" w14:textId="1EDBE756" w:rsidR="006C645B" w:rsidRDefault="006C645B" w:rsidP="006C645B">
            <w:pPr>
              <w:pStyle w:val="Luettelokappale"/>
              <w:numPr>
                <w:ilvl w:val="1"/>
                <w:numId w:val="2"/>
              </w:numPr>
              <w:spacing w:before="100" w:beforeAutospacing="1" w:after="100" w:afterAutospacing="1"/>
            </w:pPr>
            <w:r>
              <w:t>1,5” tai 3”-letku</w:t>
            </w:r>
            <w:r w:rsidR="00D11414">
              <w:t>ja eri tehtäviin sekä tarvittaessa 2 letkuhäkkiä varttuneemmille</w:t>
            </w:r>
          </w:p>
          <w:p w14:paraId="54BE0A4D" w14:textId="00AA4F80" w:rsidR="00FA5429" w:rsidRDefault="00FA5429" w:rsidP="006C645B">
            <w:pPr>
              <w:pStyle w:val="Luettelokappale"/>
              <w:numPr>
                <w:ilvl w:val="1"/>
                <w:numId w:val="2"/>
              </w:numPr>
              <w:spacing w:before="100" w:beforeAutospacing="1" w:after="100" w:afterAutospacing="1"/>
            </w:pPr>
            <w:r>
              <w:t>2 harjanvartta/rimaa ja esteiden tolpat, kuten tuolit</w:t>
            </w:r>
          </w:p>
          <w:p w14:paraId="66DAF0C6" w14:textId="2094D910" w:rsidR="00D11414" w:rsidRDefault="00A82BDD" w:rsidP="006C645B">
            <w:pPr>
              <w:pStyle w:val="Luettelokappale"/>
              <w:numPr>
                <w:ilvl w:val="1"/>
                <w:numId w:val="2"/>
              </w:numPr>
              <w:spacing w:before="100" w:beforeAutospacing="1" w:after="100" w:afterAutospacing="1"/>
            </w:pPr>
            <w:r>
              <w:t xml:space="preserve">Tasapainolankku (korkeus </w:t>
            </w:r>
            <w:proofErr w:type="spellStart"/>
            <w:r>
              <w:t>esim</w:t>
            </w:r>
            <w:proofErr w:type="spellEnd"/>
            <w:r>
              <w:t xml:space="preserve"> noin 10 cm.)</w:t>
            </w:r>
          </w:p>
          <w:p w14:paraId="0F2949DE" w14:textId="4039E4B9" w:rsidR="00A82BDD" w:rsidRDefault="00A82BDD" w:rsidP="006C645B">
            <w:pPr>
              <w:pStyle w:val="Luettelokappale"/>
              <w:numPr>
                <w:ilvl w:val="1"/>
                <w:numId w:val="2"/>
              </w:numPr>
              <w:spacing w:before="100" w:beforeAutospacing="1" w:after="100" w:afterAutospacing="1"/>
            </w:pPr>
            <w:r>
              <w:t>Tikkaat, koroke tai paloauto</w:t>
            </w:r>
          </w:p>
          <w:p w14:paraId="05E1396F" w14:textId="129F6338" w:rsidR="00A52923" w:rsidRDefault="00A52923" w:rsidP="00B86056">
            <w:pPr>
              <w:spacing w:before="100" w:beforeAutospacing="1" w:after="100" w:afterAutospacing="1"/>
            </w:pPr>
          </w:p>
        </w:tc>
      </w:tr>
    </w:tbl>
    <w:p w14:paraId="3AB573A5" w14:textId="77777777" w:rsidR="00820C02" w:rsidRDefault="00820C02"/>
    <w:tbl>
      <w:tblPr>
        <w:tblStyle w:val="TaulukkoRuudukko"/>
        <w:tblpPr w:leftFromText="141" w:rightFromText="141" w:vertAnchor="text" w:horzAnchor="margin" w:tblpY="-62"/>
        <w:tblW w:w="0" w:type="auto"/>
        <w:tblLook w:val="04A0" w:firstRow="1" w:lastRow="0" w:firstColumn="1" w:lastColumn="0" w:noHBand="0" w:noVBand="1"/>
      </w:tblPr>
      <w:tblGrid>
        <w:gridCol w:w="2830"/>
        <w:gridCol w:w="7626"/>
      </w:tblGrid>
      <w:tr w:rsidR="00820C02" w14:paraId="68436DD7" w14:textId="77777777" w:rsidTr="00820C02">
        <w:tc>
          <w:tcPr>
            <w:tcW w:w="10456" w:type="dxa"/>
            <w:gridSpan w:val="2"/>
            <w:shd w:val="clear" w:color="auto" w:fill="D9D9D9" w:themeFill="background1" w:themeFillShade="D9"/>
          </w:tcPr>
          <w:p w14:paraId="5E22632C" w14:textId="77777777" w:rsidR="00820C02" w:rsidRPr="00F03153" w:rsidRDefault="00820C02" w:rsidP="00820C02">
            <w:pPr>
              <w:jc w:val="center"/>
              <w:rPr>
                <w:b/>
              </w:rPr>
            </w:pPr>
            <w:r w:rsidRPr="00A2315C">
              <w:rPr>
                <w:b/>
                <w:sz w:val="28"/>
              </w:rPr>
              <w:lastRenderedPageBreak/>
              <w:t>Turvallisuus</w:t>
            </w:r>
          </w:p>
        </w:tc>
      </w:tr>
      <w:tr w:rsidR="00820C02" w14:paraId="30451D4F" w14:textId="77777777" w:rsidTr="00820C02">
        <w:tc>
          <w:tcPr>
            <w:tcW w:w="2830" w:type="dxa"/>
          </w:tcPr>
          <w:p w14:paraId="7DD9CFA8" w14:textId="77777777" w:rsidR="00820C02" w:rsidRPr="00EA1656" w:rsidRDefault="00820C02" w:rsidP="00820C02">
            <w:pPr>
              <w:rPr>
                <w:b/>
              </w:rPr>
            </w:pPr>
            <w:r w:rsidRPr="00EA1656">
              <w:rPr>
                <w:b/>
              </w:rPr>
              <w:t>Riskiarvio</w:t>
            </w:r>
          </w:p>
        </w:tc>
        <w:tc>
          <w:tcPr>
            <w:tcW w:w="7626" w:type="dxa"/>
          </w:tcPr>
          <w:p w14:paraId="085CD246" w14:textId="2C1C3118" w:rsidR="00820C02" w:rsidRDefault="00DF1C19" w:rsidP="00DF1C19">
            <w:pPr>
              <w:pStyle w:val="Luettelokappale"/>
              <w:numPr>
                <w:ilvl w:val="0"/>
                <w:numId w:val="2"/>
              </w:numPr>
            </w:pPr>
            <w:r>
              <w:t xml:space="preserve">Liukastumis- ja kaatumisriski äkillisissä suunnan muutoksissa, liukkaalla pinnalla liikuttaessa ja kompastuttaessa </w:t>
            </w:r>
          </w:p>
          <w:p w14:paraId="509421BC" w14:textId="06650DDB" w:rsidR="00DF1C19" w:rsidRDefault="00DF1C19" w:rsidP="00DF1C19">
            <w:pPr>
              <w:pStyle w:val="Luettelokappale"/>
              <w:numPr>
                <w:ilvl w:val="0"/>
                <w:numId w:val="2"/>
              </w:numPr>
            </w:pPr>
            <w:r>
              <w:t>Lämpökuorman nouseminen liian korkeaksi</w:t>
            </w:r>
            <w:r w:rsidR="00480782">
              <w:t>/lämpöuupumus</w:t>
            </w:r>
            <w:r>
              <w:t xml:space="preserve"> heikon nesteytyksen ja reippaan liikunnan sekä lajiharjoittelun vuoksi käytettävien lämpimien varusteiden vuoksi (lähinnä nuorten ryhmissä)</w:t>
            </w:r>
          </w:p>
          <w:p w14:paraId="38EC1A84" w14:textId="6DD146F3" w:rsidR="00DF1C19" w:rsidRDefault="00DF1C19" w:rsidP="00DF1C19">
            <w:pPr>
              <w:pStyle w:val="Luettelokappale"/>
              <w:numPr>
                <w:ilvl w:val="0"/>
                <w:numId w:val="2"/>
              </w:numPr>
            </w:pPr>
            <w:r>
              <w:t>Ihorikot</w:t>
            </w:r>
            <w:r w:rsidR="00B40362">
              <w:t>, mikäli paljas iho pääsee kosketuksiin käytössä olevan kaluston terävien osien kanssa tai muuten ympäristössä on altistavia tekijöitä.</w:t>
            </w:r>
          </w:p>
          <w:p w14:paraId="109BC18E" w14:textId="6544F30D" w:rsidR="00480782" w:rsidRDefault="00480782" w:rsidP="00DF1C19">
            <w:pPr>
              <w:pStyle w:val="Luettelokappale"/>
              <w:numPr>
                <w:ilvl w:val="0"/>
                <w:numId w:val="2"/>
              </w:numPr>
            </w:pPr>
            <w:r>
              <w:t>Lihasrevähdykset ja venähdykset yksilön valmiuksien ja kapasiteetin ylityttyä</w:t>
            </w:r>
          </w:p>
          <w:p w14:paraId="212D1A88" w14:textId="27ADE5FC" w:rsidR="00480782" w:rsidRDefault="00480782" w:rsidP="00DF1C19">
            <w:pPr>
              <w:pStyle w:val="Luettelokappale"/>
              <w:numPr>
                <w:ilvl w:val="0"/>
                <w:numId w:val="2"/>
              </w:numPr>
            </w:pPr>
            <w:r>
              <w:t xml:space="preserve">Varuste-/välinerikko, mikäli varusteita käytetään väärin </w:t>
            </w:r>
          </w:p>
          <w:p w14:paraId="555CCD1C" w14:textId="4A02519F" w:rsidR="00480782" w:rsidRDefault="00480782" w:rsidP="00DF1C19">
            <w:pPr>
              <w:pStyle w:val="Luettelokappale"/>
              <w:numPr>
                <w:ilvl w:val="0"/>
                <w:numId w:val="2"/>
              </w:numPr>
            </w:pPr>
            <w:r>
              <w:t>Altistuminen asemaympäristössä liikuttaessa</w:t>
            </w:r>
          </w:p>
          <w:p w14:paraId="5E654EC2" w14:textId="77777777" w:rsidR="00DF1C19" w:rsidRDefault="00DF1C19" w:rsidP="00820C02"/>
          <w:p w14:paraId="42620D4D" w14:textId="77777777" w:rsidR="00A52923" w:rsidRDefault="00A52923" w:rsidP="00820C02"/>
          <w:p w14:paraId="28005838" w14:textId="6758B88F" w:rsidR="00A52923" w:rsidRDefault="00A52923" w:rsidP="00820C02"/>
        </w:tc>
      </w:tr>
      <w:tr w:rsidR="00820C02" w14:paraId="6FA0FF32" w14:textId="77777777" w:rsidTr="00820C02">
        <w:tc>
          <w:tcPr>
            <w:tcW w:w="2830" w:type="dxa"/>
          </w:tcPr>
          <w:p w14:paraId="668225AE" w14:textId="77777777" w:rsidR="00820C02" w:rsidRPr="00EA1656" w:rsidRDefault="00820C02" w:rsidP="00820C02">
            <w:pPr>
              <w:rPr>
                <w:b/>
              </w:rPr>
            </w:pPr>
            <w:r w:rsidRPr="00EA1656">
              <w:rPr>
                <w:b/>
              </w:rPr>
              <w:t>Turvajärjestelyt</w:t>
            </w:r>
          </w:p>
        </w:tc>
        <w:tc>
          <w:tcPr>
            <w:tcW w:w="7626" w:type="dxa"/>
          </w:tcPr>
          <w:p w14:paraId="279E9F5D" w14:textId="3722B5A0" w:rsidR="00820C02" w:rsidRDefault="00480782" w:rsidP="00480782">
            <w:pPr>
              <w:pStyle w:val="Luettelokappale"/>
              <w:numPr>
                <w:ilvl w:val="0"/>
                <w:numId w:val="2"/>
              </w:numPr>
            </w:pPr>
            <w:r>
              <w:t>ensiapulaukku ja juotavaa mukana kaikilla osallistujilla</w:t>
            </w:r>
          </w:p>
          <w:p w14:paraId="499E9497" w14:textId="5C4D0A38" w:rsidR="00480782" w:rsidRDefault="00480782" w:rsidP="00480782">
            <w:pPr>
              <w:pStyle w:val="Luettelokappale"/>
              <w:numPr>
                <w:ilvl w:val="0"/>
                <w:numId w:val="2"/>
              </w:numPr>
            </w:pPr>
            <w:r>
              <w:t>Turvalliset kengät ja (nauha)kiinnitys huolellisesti laitettu</w:t>
            </w:r>
          </w:p>
          <w:p w14:paraId="128DE847" w14:textId="5A9F2DD3" w:rsidR="00480782" w:rsidRDefault="00480782" w:rsidP="00480782">
            <w:pPr>
              <w:pStyle w:val="Luettelokappale"/>
              <w:numPr>
                <w:ilvl w:val="0"/>
                <w:numId w:val="2"/>
              </w:numPr>
            </w:pPr>
            <w:r>
              <w:t>Pitkät hihat ja puntit varustuksessa suojaamassa paljasta ihoa</w:t>
            </w:r>
          </w:p>
          <w:p w14:paraId="03BCF977" w14:textId="78D19E28" w:rsidR="00480782" w:rsidRDefault="00480782" w:rsidP="00480782">
            <w:pPr>
              <w:pStyle w:val="Luettelokappale"/>
              <w:numPr>
                <w:ilvl w:val="0"/>
                <w:numId w:val="2"/>
              </w:numPr>
            </w:pPr>
            <w:r>
              <w:t>Hyvä käsihygienia ja suoja-/työhansikkaiden käyttö asemaympäristössä liikuttaessa ja kalustoa käsiteltäessä.</w:t>
            </w:r>
          </w:p>
          <w:p w14:paraId="1CAD6F27" w14:textId="0074E5B8" w:rsidR="00480782" w:rsidRDefault="00480782" w:rsidP="00480782">
            <w:pPr>
              <w:pStyle w:val="Luettelokappale"/>
              <w:numPr>
                <w:ilvl w:val="0"/>
                <w:numId w:val="2"/>
              </w:numPr>
            </w:pPr>
            <w:r>
              <w:t>Monipuolinen alkuverryttely kehon valmistamiseksi harjoittelua varten</w:t>
            </w:r>
          </w:p>
          <w:p w14:paraId="1F9D7C6B" w14:textId="73073AAC" w:rsidR="00480782" w:rsidRDefault="00480782" w:rsidP="00480782">
            <w:pPr>
              <w:pStyle w:val="Luettelokappale"/>
              <w:numPr>
                <w:ilvl w:val="0"/>
                <w:numId w:val="2"/>
              </w:numPr>
            </w:pPr>
            <w:r>
              <w:t xml:space="preserve">Yhteiset säännöt kaluston käsittelystä ja </w:t>
            </w:r>
            <w:r w:rsidR="00400CB9">
              <w:t>kaluston riittävä tuntemus</w:t>
            </w:r>
          </w:p>
          <w:p w14:paraId="7762DC21" w14:textId="77777777" w:rsidR="00400CB9" w:rsidRDefault="00400CB9" w:rsidP="00400CB9">
            <w:pPr>
              <w:pStyle w:val="Luettelokappale"/>
            </w:pPr>
          </w:p>
          <w:p w14:paraId="481E1FEC" w14:textId="77777777" w:rsidR="00A52923" w:rsidRDefault="00A52923" w:rsidP="00820C02"/>
          <w:p w14:paraId="29EC7714" w14:textId="51AD21E3" w:rsidR="00A52923" w:rsidRDefault="00A52923" w:rsidP="00820C02"/>
        </w:tc>
      </w:tr>
    </w:tbl>
    <w:p w14:paraId="5FC847AE" w14:textId="77777777" w:rsidR="00820C02" w:rsidRDefault="00820C02"/>
    <w:tbl>
      <w:tblPr>
        <w:tblStyle w:val="TaulukkoRuudukko"/>
        <w:tblpPr w:leftFromText="141" w:rightFromText="141" w:vertAnchor="text" w:horzAnchor="margin" w:tblpY="-42"/>
        <w:tblW w:w="10627" w:type="dxa"/>
        <w:tblLook w:val="04A0" w:firstRow="1" w:lastRow="0" w:firstColumn="1" w:lastColumn="0" w:noHBand="0" w:noVBand="1"/>
      </w:tblPr>
      <w:tblGrid>
        <w:gridCol w:w="1039"/>
        <w:gridCol w:w="2797"/>
        <w:gridCol w:w="1615"/>
        <w:gridCol w:w="5176"/>
      </w:tblGrid>
      <w:tr w:rsidR="00D81FDB" w14:paraId="4BEE5B28" w14:textId="77777777" w:rsidTr="00D81FDB">
        <w:tc>
          <w:tcPr>
            <w:tcW w:w="10627" w:type="dxa"/>
            <w:gridSpan w:val="4"/>
            <w:tcBorders>
              <w:bottom w:val="single" w:sz="18" w:space="0" w:color="auto"/>
            </w:tcBorders>
            <w:shd w:val="clear" w:color="auto" w:fill="D9D9D9" w:themeFill="background1" w:themeFillShade="D9"/>
          </w:tcPr>
          <w:p w14:paraId="2172CB4F" w14:textId="77777777" w:rsidR="00D81FDB" w:rsidRDefault="00D81FDB" w:rsidP="00820C02">
            <w:pPr>
              <w:jc w:val="center"/>
              <w:rPr>
                <w:b/>
                <w:sz w:val="28"/>
              </w:rPr>
            </w:pPr>
            <w:r>
              <w:rPr>
                <w:b/>
                <w:sz w:val="28"/>
              </w:rPr>
              <w:lastRenderedPageBreak/>
              <w:t>HARJOITUSSUUNNITELMA</w:t>
            </w:r>
          </w:p>
        </w:tc>
      </w:tr>
      <w:tr w:rsidR="00D81FDB" w14:paraId="28390FFF" w14:textId="77777777" w:rsidTr="00D151E5">
        <w:tc>
          <w:tcPr>
            <w:tcW w:w="3836" w:type="dxa"/>
            <w:gridSpan w:val="2"/>
            <w:tcBorders>
              <w:top w:val="single" w:sz="18" w:space="0" w:color="auto"/>
              <w:left w:val="single" w:sz="18" w:space="0" w:color="auto"/>
              <w:bottom w:val="single" w:sz="18" w:space="0" w:color="auto"/>
              <w:right w:val="single" w:sz="18" w:space="0" w:color="auto"/>
            </w:tcBorders>
            <w:shd w:val="clear" w:color="auto" w:fill="D9E2F3" w:themeFill="accent1" w:themeFillTint="33"/>
          </w:tcPr>
          <w:p w14:paraId="122BF5FC" w14:textId="77777777" w:rsidR="00D81FDB" w:rsidRPr="0044076D" w:rsidRDefault="00D81FDB" w:rsidP="00D81FDB">
            <w:pPr>
              <w:jc w:val="center"/>
              <w:rPr>
                <w:b/>
                <w:sz w:val="24"/>
              </w:rPr>
            </w:pPr>
            <w:r w:rsidRPr="0044076D">
              <w:rPr>
                <w:b/>
                <w:sz w:val="24"/>
              </w:rPr>
              <w:t>VAIHE</w:t>
            </w:r>
          </w:p>
        </w:tc>
        <w:tc>
          <w:tcPr>
            <w:tcW w:w="1615" w:type="dxa"/>
            <w:tcBorders>
              <w:top w:val="single" w:sz="18" w:space="0" w:color="auto"/>
              <w:left w:val="single" w:sz="18" w:space="0" w:color="auto"/>
              <w:bottom w:val="single" w:sz="18" w:space="0" w:color="auto"/>
              <w:right w:val="single" w:sz="18" w:space="0" w:color="auto"/>
            </w:tcBorders>
            <w:shd w:val="clear" w:color="auto" w:fill="D9E2F3" w:themeFill="accent1" w:themeFillTint="33"/>
          </w:tcPr>
          <w:p w14:paraId="3B887FF7" w14:textId="77777777" w:rsidR="00D81FDB" w:rsidRPr="0044076D" w:rsidRDefault="00D81FDB" w:rsidP="00D81FDB">
            <w:pPr>
              <w:jc w:val="center"/>
              <w:rPr>
                <w:b/>
                <w:sz w:val="24"/>
              </w:rPr>
            </w:pPr>
            <w:r w:rsidRPr="0044076D">
              <w:rPr>
                <w:b/>
                <w:sz w:val="24"/>
              </w:rPr>
              <w:t>KESTO (</w:t>
            </w:r>
            <w:r>
              <w:rPr>
                <w:b/>
                <w:sz w:val="24"/>
              </w:rPr>
              <w:t>min</w:t>
            </w:r>
            <w:r w:rsidRPr="0044076D">
              <w:rPr>
                <w:b/>
                <w:sz w:val="24"/>
              </w:rPr>
              <w:t>)</w:t>
            </w:r>
          </w:p>
        </w:tc>
        <w:tc>
          <w:tcPr>
            <w:tcW w:w="5176" w:type="dxa"/>
            <w:tcBorders>
              <w:top w:val="single" w:sz="18" w:space="0" w:color="auto"/>
              <w:left w:val="single" w:sz="18" w:space="0" w:color="auto"/>
              <w:bottom w:val="single" w:sz="18" w:space="0" w:color="auto"/>
              <w:right w:val="single" w:sz="18" w:space="0" w:color="auto"/>
            </w:tcBorders>
            <w:shd w:val="clear" w:color="auto" w:fill="D9E2F3" w:themeFill="accent1" w:themeFillTint="33"/>
          </w:tcPr>
          <w:p w14:paraId="7EA20224" w14:textId="77777777" w:rsidR="00D81FDB" w:rsidRPr="0044076D" w:rsidRDefault="00D81FDB" w:rsidP="00D81FDB">
            <w:pPr>
              <w:jc w:val="center"/>
              <w:rPr>
                <w:b/>
                <w:sz w:val="24"/>
              </w:rPr>
            </w:pPr>
            <w:r w:rsidRPr="0044076D">
              <w:rPr>
                <w:b/>
                <w:sz w:val="24"/>
              </w:rPr>
              <w:t>SISÄLTÖ</w:t>
            </w:r>
            <w:r>
              <w:rPr>
                <w:b/>
                <w:sz w:val="24"/>
              </w:rPr>
              <w:t xml:space="preserve"> </w:t>
            </w:r>
          </w:p>
        </w:tc>
      </w:tr>
      <w:tr w:rsidR="00D81FDB" w14:paraId="6D4D30FC" w14:textId="77777777" w:rsidTr="00D151E5">
        <w:tc>
          <w:tcPr>
            <w:tcW w:w="1039" w:type="dxa"/>
            <w:tcBorders>
              <w:top w:val="single" w:sz="18" w:space="0" w:color="auto"/>
            </w:tcBorders>
            <w:shd w:val="clear" w:color="auto" w:fill="FBE4D5" w:themeFill="accent2" w:themeFillTint="33"/>
          </w:tcPr>
          <w:p w14:paraId="30277949" w14:textId="77777777" w:rsidR="00D81FDB" w:rsidRPr="0044076D" w:rsidRDefault="00D81FDB" w:rsidP="00D81FDB">
            <w:pPr>
              <w:jc w:val="center"/>
              <w:rPr>
                <w:b/>
              </w:rPr>
            </w:pPr>
            <w:r>
              <w:rPr>
                <w:b/>
              </w:rPr>
              <w:t>ALOITUS</w:t>
            </w:r>
          </w:p>
        </w:tc>
        <w:tc>
          <w:tcPr>
            <w:tcW w:w="2797" w:type="dxa"/>
            <w:tcBorders>
              <w:top w:val="single" w:sz="18" w:space="0" w:color="auto"/>
            </w:tcBorders>
            <w:shd w:val="clear" w:color="auto" w:fill="FBE4D5" w:themeFill="accent2" w:themeFillTint="33"/>
          </w:tcPr>
          <w:p w14:paraId="1B178C23" w14:textId="77777777" w:rsidR="0056198E" w:rsidRDefault="0056198E" w:rsidP="0056198E">
            <w:pPr>
              <w:jc w:val="center"/>
              <w:rPr>
                <w:b/>
              </w:rPr>
            </w:pPr>
            <w:r>
              <w:rPr>
                <w:b/>
              </w:rPr>
              <w:t>Ajatusleikki ”Kuvitteellinen keikkamatka”</w:t>
            </w:r>
          </w:p>
          <w:p w14:paraId="7564C294" w14:textId="42EF6A17" w:rsidR="0056198E" w:rsidRPr="0056198E" w:rsidRDefault="0056198E" w:rsidP="0056198E">
            <w:pPr>
              <w:jc w:val="center"/>
              <w:rPr>
                <w:b/>
              </w:rPr>
            </w:pPr>
            <w:r>
              <w:rPr>
                <w:b/>
              </w:rPr>
              <w:t>alkulämmittelynä</w:t>
            </w:r>
          </w:p>
        </w:tc>
        <w:tc>
          <w:tcPr>
            <w:tcW w:w="1615" w:type="dxa"/>
            <w:tcBorders>
              <w:top w:val="single" w:sz="18" w:space="0" w:color="auto"/>
            </w:tcBorders>
            <w:shd w:val="clear" w:color="auto" w:fill="FBE4D5" w:themeFill="accent2" w:themeFillTint="33"/>
          </w:tcPr>
          <w:p w14:paraId="35899889" w14:textId="2D5E2744" w:rsidR="00D81FDB" w:rsidRDefault="00727A49" w:rsidP="00727A49">
            <w:r>
              <w:t>5</w:t>
            </w:r>
            <w:r w:rsidR="0056198E">
              <w:t>x 1 min =</w:t>
            </w:r>
            <w:r>
              <w:t>5</w:t>
            </w:r>
            <w:r w:rsidR="0056198E">
              <w:t xml:space="preserve"> min</w:t>
            </w:r>
          </w:p>
        </w:tc>
        <w:tc>
          <w:tcPr>
            <w:tcW w:w="5176" w:type="dxa"/>
            <w:tcBorders>
              <w:top w:val="single" w:sz="18" w:space="0" w:color="auto"/>
            </w:tcBorders>
            <w:shd w:val="clear" w:color="auto" w:fill="FBE4D5" w:themeFill="accent2" w:themeFillTint="33"/>
          </w:tcPr>
          <w:p w14:paraId="45046DDC" w14:textId="08ABF0D9" w:rsidR="00D81FDB" w:rsidRDefault="0056198E" w:rsidP="00820C02">
            <w:pPr>
              <w:rPr>
                <w:i/>
              </w:rPr>
            </w:pPr>
            <w:r>
              <w:rPr>
                <w:i/>
              </w:rPr>
              <w:t>Jokaista matkan vaihetta tehdään 1 min ajan ja ohjaaja kertoo alussa, että ohjattavat ottavat mallia heidän näyttämistään liikkeistä.</w:t>
            </w:r>
          </w:p>
          <w:p w14:paraId="1ECCEC35" w14:textId="12AE0EBE" w:rsidR="0056198E" w:rsidRDefault="0056198E" w:rsidP="0056198E">
            <w:pPr>
              <w:pStyle w:val="Luettelokappale"/>
              <w:numPr>
                <w:ilvl w:val="0"/>
                <w:numId w:val="4"/>
              </w:numPr>
              <w:rPr>
                <w:i/>
              </w:rPr>
            </w:pPr>
            <w:r>
              <w:rPr>
                <w:i/>
              </w:rPr>
              <w:t xml:space="preserve">”Keikkahälytys tulee ja keskeyttää kotiaskareet” </w:t>
            </w:r>
          </w:p>
          <w:p w14:paraId="47437A11" w14:textId="6EDFE7CF" w:rsidR="0056198E" w:rsidRPr="0056198E" w:rsidRDefault="0056198E" w:rsidP="0056198E">
            <w:pPr>
              <w:pStyle w:val="Luettelokappale"/>
              <w:rPr>
                <w:i/>
              </w:rPr>
            </w:pPr>
            <w:r w:rsidRPr="0056198E">
              <w:rPr>
                <w:i/>
              </w:rPr>
              <w:t>Paikallaan askellus ja ”Hep”-käskystä niin nopeasti kyykkyyn kuin pääsee ja pienellä hypähdyksellä ylös. Sisällytä noin 5 kyykkyä/min.</w:t>
            </w:r>
          </w:p>
          <w:p w14:paraId="658CB8DC" w14:textId="3B514572" w:rsidR="0056198E" w:rsidRDefault="0056198E" w:rsidP="0056198E">
            <w:pPr>
              <w:rPr>
                <w:i/>
              </w:rPr>
            </w:pPr>
          </w:p>
          <w:p w14:paraId="37E20A25" w14:textId="36186383" w:rsidR="0056198E" w:rsidRDefault="0056198E" w:rsidP="0056198E">
            <w:pPr>
              <w:pStyle w:val="Luettelokappale"/>
              <w:numPr>
                <w:ilvl w:val="0"/>
                <w:numId w:val="4"/>
              </w:numPr>
              <w:rPr>
                <w:i/>
              </w:rPr>
            </w:pPr>
            <w:r>
              <w:rPr>
                <w:i/>
              </w:rPr>
              <w:t>”Kiire ehtiä asemalle. Täytyy mennä juoksujalkaa.”</w:t>
            </w:r>
          </w:p>
          <w:p w14:paraId="60AE69AA" w14:textId="37F4F430" w:rsidR="0056198E" w:rsidRDefault="0056198E" w:rsidP="0056198E">
            <w:pPr>
              <w:pStyle w:val="Luettelokappale"/>
              <w:rPr>
                <w:i/>
              </w:rPr>
            </w:pPr>
            <w:r>
              <w:rPr>
                <w:i/>
              </w:rPr>
              <w:t>Juostaan paikallaan, jotta ryhmän hallinta on helpompaa.</w:t>
            </w:r>
          </w:p>
          <w:p w14:paraId="4B489BB8" w14:textId="3B8ACA38" w:rsidR="0056198E" w:rsidRDefault="0056198E" w:rsidP="0056198E">
            <w:pPr>
              <w:pStyle w:val="Luettelokappale"/>
              <w:rPr>
                <w:i/>
              </w:rPr>
            </w:pPr>
          </w:p>
          <w:p w14:paraId="567CA128" w14:textId="17A54479" w:rsidR="0056198E" w:rsidRDefault="0056198E" w:rsidP="0056198E">
            <w:pPr>
              <w:pStyle w:val="Luettelokappale"/>
              <w:numPr>
                <w:ilvl w:val="0"/>
                <w:numId w:val="4"/>
              </w:numPr>
              <w:rPr>
                <w:i/>
              </w:rPr>
            </w:pPr>
            <w:r>
              <w:rPr>
                <w:i/>
              </w:rPr>
              <w:t>”Asemalla ripeästi vaatteet päälle”</w:t>
            </w:r>
          </w:p>
          <w:p w14:paraId="3A4089F4" w14:textId="2AB23721" w:rsidR="0056198E" w:rsidRDefault="0056198E" w:rsidP="0056198E">
            <w:pPr>
              <w:pStyle w:val="Luettelokappale"/>
              <w:rPr>
                <w:i/>
              </w:rPr>
            </w:pPr>
            <w:r>
              <w:rPr>
                <w:i/>
              </w:rPr>
              <w:t>Tehdään Pää-olkapää-peppu…-lorun mukaisesti soveltaen minuutti</w:t>
            </w:r>
            <w:r w:rsidR="00CC1425">
              <w:rPr>
                <w:i/>
              </w:rPr>
              <w:t xml:space="preserve"> liikesarjaa, jossa voi toistaa ”kypärä, takki, housut, sukat, saappaat, sukat, saappaat”.</w:t>
            </w:r>
          </w:p>
          <w:p w14:paraId="11F9A531" w14:textId="3142F5C2" w:rsidR="00CC1425" w:rsidRDefault="00CC1425" w:rsidP="0056198E">
            <w:pPr>
              <w:pStyle w:val="Luettelokappale"/>
              <w:rPr>
                <w:i/>
              </w:rPr>
            </w:pPr>
          </w:p>
          <w:p w14:paraId="70DAECB7" w14:textId="5756EF45" w:rsidR="00CC1425" w:rsidRDefault="00CC1425" w:rsidP="00CC1425">
            <w:pPr>
              <w:pStyle w:val="Luettelokappale"/>
              <w:numPr>
                <w:ilvl w:val="0"/>
                <w:numId w:val="4"/>
              </w:numPr>
              <w:rPr>
                <w:i/>
              </w:rPr>
            </w:pPr>
            <w:r>
              <w:rPr>
                <w:i/>
              </w:rPr>
              <w:t>”Ajetaan keikkapaikalle hurjaa kyytiä”</w:t>
            </w:r>
          </w:p>
          <w:p w14:paraId="3D26125E" w14:textId="48FDB2F8" w:rsidR="00CC1425" w:rsidRDefault="00CC1425" w:rsidP="00CC1425">
            <w:pPr>
              <w:pStyle w:val="Luettelokappale"/>
              <w:rPr>
                <w:i/>
              </w:rPr>
            </w:pPr>
            <w:r>
              <w:rPr>
                <w:i/>
              </w:rPr>
              <w:t xml:space="preserve">istutaan maahan ja nojataan kyynärvarsiin siten, että alaraajat ovat ilmassa. </w:t>
            </w:r>
          </w:p>
          <w:p w14:paraId="47C79FEC" w14:textId="504EF3AE" w:rsidR="008E352A" w:rsidRDefault="008E352A" w:rsidP="00CC1425">
            <w:pPr>
              <w:pStyle w:val="Luettelokappale"/>
              <w:rPr>
                <w:i/>
              </w:rPr>
            </w:pPr>
          </w:p>
          <w:p w14:paraId="7FE736F8" w14:textId="1FF56D02" w:rsidR="008E352A" w:rsidRDefault="008E352A" w:rsidP="008E352A">
            <w:pPr>
              <w:pStyle w:val="Luettelokappale"/>
              <w:numPr>
                <w:ilvl w:val="0"/>
                <w:numId w:val="4"/>
              </w:numPr>
              <w:rPr>
                <w:i/>
              </w:rPr>
            </w:pPr>
            <w:r>
              <w:rPr>
                <w:i/>
              </w:rPr>
              <w:t>”Keikkapaikalla joudutaan savusukeltamaan”</w:t>
            </w:r>
          </w:p>
          <w:p w14:paraId="2563B693" w14:textId="7116DE8D" w:rsidR="00727A49" w:rsidRPr="008E352A" w:rsidRDefault="00727A49" w:rsidP="00727A49">
            <w:pPr>
              <w:pStyle w:val="Luettelokappale"/>
              <w:rPr>
                <w:i/>
              </w:rPr>
            </w:pPr>
            <w:r>
              <w:rPr>
                <w:i/>
              </w:rPr>
              <w:t xml:space="preserve">Liikutaan </w:t>
            </w:r>
            <w:proofErr w:type="spellStart"/>
            <w:r>
              <w:rPr>
                <w:i/>
              </w:rPr>
              <w:t>karhukävellen</w:t>
            </w:r>
            <w:proofErr w:type="spellEnd"/>
            <w:r>
              <w:rPr>
                <w:i/>
              </w:rPr>
              <w:t xml:space="preserve"> haluamallaan alueella.</w:t>
            </w:r>
          </w:p>
          <w:p w14:paraId="0D1B6B4B" w14:textId="77777777" w:rsidR="00A768C9" w:rsidRDefault="00A768C9" w:rsidP="00820C02">
            <w:pPr>
              <w:rPr>
                <w:i/>
              </w:rPr>
            </w:pPr>
          </w:p>
          <w:p w14:paraId="22CFDA44" w14:textId="77777777" w:rsidR="00A52923" w:rsidRDefault="00A52923" w:rsidP="00820C02">
            <w:pPr>
              <w:rPr>
                <w:i/>
              </w:rPr>
            </w:pPr>
          </w:p>
          <w:p w14:paraId="749A688A" w14:textId="77777777" w:rsidR="00A52923" w:rsidRDefault="00A52923" w:rsidP="00820C02">
            <w:pPr>
              <w:rPr>
                <w:i/>
              </w:rPr>
            </w:pPr>
          </w:p>
          <w:p w14:paraId="19E5B64D" w14:textId="77777777" w:rsidR="00A52923" w:rsidRDefault="00A52923" w:rsidP="00820C02">
            <w:pPr>
              <w:rPr>
                <w:i/>
              </w:rPr>
            </w:pPr>
          </w:p>
          <w:p w14:paraId="7AAD817A" w14:textId="5622B7E3" w:rsidR="00A768C9" w:rsidRPr="0044076D" w:rsidRDefault="00A768C9" w:rsidP="00820C02">
            <w:pPr>
              <w:rPr>
                <w:i/>
              </w:rPr>
            </w:pPr>
          </w:p>
        </w:tc>
      </w:tr>
      <w:tr w:rsidR="00D81FDB" w14:paraId="6BE3A16D" w14:textId="77777777" w:rsidTr="00D151E5">
        <w:trPr>
          <w:trHeight w:val="1266"/>
        </w:trPr>
        <w:tc>
          <w:tcPr>
            <w:tcW w:w="1039" w:type="dxa"/>
            <w:vMerge w:val="restart"/>
            <w:shd w:val="clear" w:color="auto" w:fill="FFF2CC" w:themeFill="accent4" w:themeFillTint="33"/>
          </w:tcPr>
          <w:p w14:paraId="455D2391" w14:textId="77777777" w:rsidR="00D81FDB" w:rsidRDefault="00D81FDB" w:rsidP="00D81FDB">
            <w:pPr>
              <w:jc w:val="center"/>
              <w:rPr>
                <w:b/>
              </w:rPr>
            </w:pPr>
          </w:p>
          <w:p w14:paraId="212A3A6F" w14:textId="77777777" w:rsidR="00D81FDB" w:rsidRDefault="00D81FDB" w:rsidP="00D81FDB">
            <w:pPr>
              <w:jc w:val="center"/>
              <w:rPr>
                <w:b/>
              </w:rPr>
            </w:pPr>
          </w:p>
          <w:p w14:paraId="6C10761C" w14:textId="77777777" w:rsidR="00D81FDB" w:rsidRPr="0044076D" w:rsidRDefault="00D81FDB" w:rsidP="00D81FDB">
            <w:pPr>
              <w:jc w:val="center"/>
              <w:rPr>
                <w:b/>
              </w:rPr>
            </w:pPr>
            <w:r>
              <w:rPr>
                <w:b/>
              </w:rPr>
              <w:t>SISÄLTÖ</w:t>
            </w:r>
          </w:p>
        </w:tc>
        <w:tc>
          <w:tcPr>
            <w:tcW w:w="2797" w:type="dxa"/>
            <w:shd w:val="clear" w:color="auto" w:fill="FFF2CC" w:themeFill="accent4" w:themeFillTint="33"/>
          </w:tcPr>
          <w:p w14:paraId="50AD1930" w14:textId="659F9FE9" w:rsidR="00D81FDB" w:rsidRDefault="00727A49" w:rsidP="00D151E5">
            <w:pPr>
              <w:pStyle w:val="Luettelokappale"/>
            </w:pPr>
            <w:r w:rsidRPr="00727A49">
              <w:rPr>
                <w:b/>
              </w:rPr>
              <w:t xml:space="preserve">Otetaan käyttöön Kiertoharjoittelu, taso1-pohja osoitteesta </w:t>
            </w:r>
            <w:hyperlink r:id="rId9" w:history="1">
              <w:r>
                <w:rPr>
                  <w:rStyle w:val="Hyperlinkki"/>
                </w:rPr>
                <w:t>AsemaHIIT® KIERTOHARJOITTELU TASO 1</w:t>
              </w:r>
            </w:hyperlink>
          </w:p>
          <w:p w14:paraId="4E8FFC71" w14:textId="3265C12D" w:rsidR="00727A49" w:rsidRPr="00727A49" w:rsidRDefault="00727A49" w:rsidP="00727A49">
            <w:pPr>
              <w:pStyle w:val="Luettelokappale"/>
              <w:rPr>
                <w:b/>
              </w:rPr>
            </w:pPr>
          </w:p>
        </w:tc>
        <w:tc>
          <w:tcPr>
            <w:tcW w:w="1615" w:type="dxa"/>
            <w:shd w:val="clear" w:color="auto" w:fill="FFF2CC" w:themeFill="accent4" w:themeFillTint="33"/>
          </w:tcPr>
          <w:p w14:paraId="04D46707" w14:textId="60DB7A6C" w:rsidR="00D81FDB" w:rsidRDefault="00D630B1" w:rsidP="00820C02">
            <w:r>
              <w:t>30 min</w:t>
            </w:r>
          </w:p>
        </w:tc>
        <w:tc>
          <w:tcPr>
            <w:tcW w:w="5176" w:type="dxa"/>
            <w:shd w:val="clear" w:color="auto" w:fill="FFF2CC" w:themeFill="accent4" w:themeFillTint="33"/>
          </w:tcPr>
          <w:p w14:paraId="61311926" w14:textId="07A6CC2F" w:rsidR="00D81FDB" w:rsidRDefault="0079349E" w:rsidP="00820C02">
            <w:pPr>
              <w:rPr>
                <w:i/>
              </w:rPr>
            </w:pPr>
            <w:r>
              <w:rPr>
                <w:i/>
              </w:rPr>
              <w:t xml:space="preserve">Suoritusohjeet löytyvät verkkosivuilta tiivistetysti sekä ohesta alta. </w:t>
            </w:r>
          </w:p>
          <w:p w14:paraId="3CB7A681" w14:textId="3D041688" w:rsidR="0079349E" w:rsidRDefault="0079349E" w:rsidP="00820C02">
            <w:pPr>
              <w:rPr>
                <w:i/>
              </w:rPr>
            </w:pPr>
            <w:r>
              <w:rPr>
                <w:i/>
              </w:rPr>
              <w:t>Ohjeet käydään läpi ryhmän kanssa ja näytetään mallisuoritukset liikkeistä.</w:t>
            </w:r>
          </w:p>
          <w:p w14:paraId="3C524C91" w14:textId="77777777" w:rsidR="0079349E" w:rsidRDefault="0079349E" w:rsidP="00820C02">
            <w:pPr>
              <w:rPr>
                <w:i/>
              </w:rPr>
            </w:pPr>
          </w:p>
          <w:p w14:paraId="0A70E13E" w14:textId="2F6D1F49" w:rsidR="0047051A" w:rsidRDefault="0047051A" w:rsidP="0047051A">
            <w:pPr>
              <w:pStyle w:val="Luettelokappale"/>
              <w:numPr>
                <w:ilvl w:val="0"/>
                <w:numId w:val="7"/>
              </w:numPr>
              <w:rPr>
                <w:i/>
              </w:rPr>
            </w:pPr>
            <w:r w:rsidRPr="0047051A">
              <w:rPr>
                <w:i/>
              </w:rPr>
              <w:t xml:space="preserve">Valitse ryhmällesi kuusi liikettä. </w:t>
            </w:r>
          </w:p>
          <w:p w14:paraId="77A20397" w14:textId="3A63318E" w:rsidR="0047051A" w:rsidRDefault="0047051A" w:rsidP="0047051A">
            <w:pPr>
              <w:pStyle w:val="Luettelokappale"/>
              <w:numPr>
                <w:ilvl w:val="0"/>
                <w:numId w:val="7"/>
              </w:numPr>
              <w:rPr>
                <w:i/>
              </w:rPr>
            </w:pPr>
            <w:r w:rsidRPr="0047051A">
              <w:rPr>
                <w:i/>
              </w:rPr>
              <w:t>Tee jokaista yksi 30 sekunnin sarja ja pidä sen jälkeen 15 sekunnin siirtymätauko seuraavaan liikkeeseen. Pidä 1 minuutin sarjapalautus kierrettyäsi koko kierros. Tee yhteensä kuusi kierrosta.</w:t>
            </w:r>
          </w:p>
          <w:p w14:paraId="75B7B8CF" w14:textId="6ECEAA0F" w:rsidR="00D33508" w:rsidRPr="0047051A" w:rsidRDefault="00D33508" w:rsidP="00D33508">
            <w:pPr>
              <w:pStyle w:val="Luettelokappale"/>
              <w:rPr>
                <w:i/>
              </w:rPr>
            </w:pPr>
            <w:proofErr w:type="spellStart"/>
            <w:r>
              <w:rPr>
                <w:i/>
              </w:rPr>
              <w:t>Huom</w:t>
            </w:r>
            <w:proofErr w:type="spellEnd"/>
            <w:r>
              <w:rPr>
                <w:i/>
              </w:rPr>
              <w:t xml:space="preserve">! Voit valita tehdä ryhmäsi kanssa myös vain muutaman kierroksen osana viikkoharjoituksia, mikäli aikaa on rajallisesti. Samaa </w:t>
            </w:r>
            <w:r w:rsidR="005F04C9">
              <w:rPr>
                <w:i/>
              </w:rPr>
              <w:t xml:space="preserve">ääniteraitaa voi silti käyttää ja seurata kierroslukuja. </w:t>
            </w:r>
          </w:p>
          <w:p w14:paraId="6A903310" w14:textId="48ACFEBB" w:rsidR="0079349E" w:rsidRDefault="00E33838" w:rsidP="00E33838">
            <w:pPr>
              <w:pStyle w:val="Luettelokappale"/>
              <w:numPr>
                <w:ilvl w:val="0"/>
                <w:numId w:val="7"/>
              </w:numPr>
              <w:rPr>
                <w:i/>
              </w:rPr>
            </w:pPr>
            <w:r>
              <w:rPr>
                <w:i/>
              </w:rPr>
              <w:t>J</w:t>
            </w:r>
            <w:r w:rsidRPr="00E33838">
              <w:rPr>
                <w:i/>
              </w:rPr>
              <w:t>okainen osallistuja kiertää kuusi pistettä aloituspisteestään lukien ja aloittaa uuden kierroksen samasta pisteestä sarjapalautuksen jälkeen.</w:t>
            </w:r>
          </w:p>
          <w:p w14:paraId="54AD60A2" w14:textId="1991425C" w:rsidR="00E33838" w:rsidRPr="00E33838" w:rsidRDefault="00FB482C" w:rsidP="00FB482C">
            <w:pPr>
              <w:pStyle w:val="Luettelokappale"/>
              <w:rPr>
                <w:i/>
              </w:rPr>
            </w:pPr>
            <w:proofErr w:type="spellStart"/>
            <w:r>
              <w:rPr>
                <w:i/>
              </w:rPr>
              <w:t>Huom</w:t>
            </w:r>
            <w:proofErr w:type="spellEnd"/>
            <w:r>
              <w:rPr>
                <w:i/>
              </w:rPr>
              <w:t xml:space="preserve">! Isommille ryhmille teetettävät liikkeet kannattaa valita niin, että samassa pisteessä </w:t>
            </w:r>
            <w:r>
              <w:rPr>
                <w:i/>
              </w:rPr>
              <w:lastRenderedPageBreak/>
              <w:t xml:space="preserve">voi </w:t>
            </w:r>
            <w:r w:rsidR="00AA42B1">
              <w:rPr>
                <w:i/>
              </w:rPr>
              <w:t>olla useampi henkilö ja kalustoa riittää (esim. 1,5”-letkut ja sammuttimet, joita usein löytyy useita kappaleita)</w:t>
            </w:r>
          </w:p>
          <w:p w14:paraId="6A4E8B8A" w14:textId="77777777" w:rsidR="00A768C9" w:rsidRDefault="00A768C9" w:rsidP="00820C02">
            <w:pPr>
              <w:rPr>
                <w:i/>
              </w:rPr>
            </w:pPr>
          </w:p>
          <w:p w14:paraId="478332D5" w14:textId="39F3D667" w:rsidR="00A768C9" w:rsidRDefault="005F04C9" w:rsidP="00820C02">
            <w:pPr>
              <w:rPr>
                <w:i/>
              </w:rPr>
            </w:pPr>
            <w:r>
              <w:rPr>
                <w:i/>
              </w:rPr>
              <w:t xml:space="preserve">Vinkki: Mikäli </w:t>
            </w:r>
            <w:proofErr w:type="spellStart"/>
            <w:r>
              <w:rPr>
                <w:i/>
              </w:rPr>
              <w:t>asemlata</w:t>
            </w:r>
            <w:proofErr w:type="spellEnd"/>
            <w:r>
              <w:rPr>
                <w:i/>
              </w:rPr>
              <w:t xml:space="preserve"> löytyy isompi näyttö/TV, ryhmän voi olla hauska seurata harjoituksen etenemistä äänitteen grafiikoista.</w:t>
            </w:r>
          </w:p>
          <w:p w14:paraId="63812134" w14:textId="7BDB0682" w:rsidR="00A52923" w:rsidRPr="0044076D" w:rsidRDefault="00A52923" w:rsidP="00820C02">
            <w:pPr>
              <w:rPr>
                <w:i/>
              </w:rPr>
            </w:pPr>
          </w:p>
        </w:tc>
      </w:tr>
      <w:tr w:rsidR="00D81FDB" w14:paraId="36F797E8" w14:textId="77777777" w:rsidTr="00D151E5">
        <w:tc>
          <w:tcPr>
            <w:tcW w:w="1039" w:type="dxa"/>
            <w:vMerge/>
            <w:shd w:val="clear" w:color="auto" w:fill="FFF2CC" w:themeFill="accent4" w:themeFillTint="33"/>
          </w:tcPr>
          <w:p w14:paraId="16B4D520" w14:textId="77777777" w:rsidR="00D81FDB" w:rsidRPr="0044076D" w:rsidRDefault="00D81FDB" w:rsidP="00D81FDB">
            <w:pPr>
              <w:jc w:val="center"/>
              <w:rPr>
                <w:b/>
              </w:rPr>
            </w:pPr>
          </w:p>
        </w:tc>
        <w:tc>
          <w:tcPr>
            <w:tcW w:w="2797" w:type="dxa"/>
            <w:shd w:val="clear" w:color="auto" w:fill="FFF2CC" w:themeFill="accent4" w:themeFillTint="33"/>
          </w:tcPr>
          <w:p w14:paraId="3260F049" w14:textId="6604F6DB" w:rsidR="00D81FDB" w:rsidRPr="00034630" w:rsidRDefault="00034630" w:rsidP="00D81FDB">
            <w:pPr>
              <w:jc w:val="center"/>
              <w:rPr>
                <w:b/>
              </w:rPr>
            </w:pPr>
            <w:r>
              <w:rPr>
                <w:b/>
              </w:rPr>
              <w:t>Varsinainen kiertoharjoittelu</w:t>
            </w:r>
          </w:p>
        </w:tc>
        <w:tc>
          <w:tcPr>
            <w:tcW w:w="1615" w:type="dxa"/>
            <w:shd w:val="clear" w:color="auto" w:fill="FFF2CC" w:themeFill="accent4" w:themeFillTint="33"/>
          </w:tcPr>
          <w:p w14:paraId="4BEEFB2F" w14:textId="0E380295" w:rsidR="00D81FDB" w:rsidRDefault="00D81FDB" w:rsidP="00820C02"/>
        </w:tc>
        <w:tc>
          <w:tcPr>
            <w:tcW w:w="5176" w:type="dxa"/>
            <w:shd w:val="clear" w:color="auto" w:fill="FFF2CC" w:themeFill="accent4" w:themeFillTint="33"/>
          </w:tcPr>
          <w:p w14:paraId="4FFD09B1" w14:textId="7619E3E7" w:rsidR="00A52923" w:rsidRPr="00647146" w:rsidRDefault="002D684B" w:rsidP="002D684B">
            <w:pPr>
              <w:pStyle w:val="Luettelokappale"/>
              <w:numPr>
                <w:ilvl w:val="0"/>
                <w:numId w:val="8"/>
              </w:numPr>
              <w:rPr>
                <w:b/>
                <w:bCs/>
                <w:i/>
                <w:u w:val="single"/>
              </w:rPr>
            </w:pPr>
            <w:r w:rsidRPr="00647146">
              <w:rPr>
                <w:b/>
                <w:bCs/>
                <w:u w:val="single"/>
              </w:rPr>
              <w:t>Esteen alitus ja yli astuminen</w:t>
            </w:r>
            <w:r w:rsidR="00961F3C" w:rsidRPr="00647146">
              <w:rPr>
                <w:b/>
                <w:bCs/>
                <w:u w:val="single"/>
              </w:rPr>
              <w:t xml:space="preserve"> (</w:t>
            </w:r>
            <w:proofErr w:type="spellStart"/>
            <w:r w:rsidR="00961F3C" w:rsidRPr="00647146">
              <w:rPr>
                <w:b/>
                <w:bCs/>
                <w:u w:val="single"/>
              </w:rPr>
              <w:t>Vert</w:t>
            </w:r>
            <w:proofErr w:type="spellEnd"/>
            <w:r w:rsidR="00961F3C" w:rsidRPr="00647146">
              <w:rPr>
                <w:b/>
                <w:bCs/>
                <w:u w:val="single"/>
              </w:rPr>
              <w:t>. Oulun malli)</w:t>
            </w:r>
          </w:p>
          <w:p w14:paraId="169F4BCC" w14:textId="63917D00" w:rsidR="002D684B" w:rsidRDefault="00A74D99" w:rsidP="002D684B">
            <w:pPr>
              <w:pStyle w:val="Luettelokappale"/>
              <w:numPr>
                <w:ilvl w:val="0"/>
                <w:numId w:val="2"/>
              </w:numPr>
              <w:rPr>
                <w:i/>
              </w:rPr>
            </w:pPr>
            <w:r>
              <w:rPr>
                <w:i/>
              </w:rPr>
              <w:t>Pystytetään kaksi eri korkuista estettä tuolien ja harjanvarsien avulla</w:t>
            </w:r>
            <w:r w:rsidR="003B0A3F">
              <w:rPr>
                <w:i/>
              </w:rPr>
              <w:t xml:space="preserve"> siten, että niiden yli pystyy astumaan ja ali ryömimään.</w:t>
            </w:r>
          </w:p>
          <w:p w14:paraId="25950061" w14:textId="6B18F7B6" w:rsidR="00A52923" w:rsidRDefault="0079370D" w:rsidP="00E33826">
            <w:pPr>
              <w:pStyle w:val="Luettelokappale"/>
              <w:numPr>
                <w:ilvl w:val="0"/>
                <w:numId w:val="2"/>
              </w:numPr>
              <w:rPr>
                <w:i/>
              </w:rPr>
            </w:pPr>
            <w:r>
              <w:rPr>
                <w:i/>
              </w:rPr>
              <w:t xml:space="preserve">Edetään pisteellä astuen joka toinen kerta yli ja toinen ali. </w:t>
            </w:r>
            <w:r w:rsidR="00961F3C">
              <w:rPr>
                <w:i/>
              </w:rPr>
              <w:t>Samalla radalla voi olla useampi osallistuja samaan aikaan tai tehdä kaksi rinnakkaista rataa.</w:t>
            </w:r>
          </w:p>
          <w:p w14:paraId="1FEED4E8" w14:textId="0423277F" w:rsidR="00C105F7" w:rsidRDefault="000160EE" w:rsidP="00E33826">
            <w:pPr>
              <w:pStyle w:val="Luettelokappale"/>
              <w:numPr>
                <w:ilvl w:val="0"/>
                <w:numId w:val="2"/>
              </w:numPr>
              <w:rPr>
                <w:i/>
              </w:rPr>
            </w:pPr>
            <w:r>
              <w:rPr>
                <w:i/>
              </w:rPr>
              <w:t xml:space="preserve">Suoritusohjeet: </w:t>
            </w:r>
            <w:hyperlink r:id="rId10" w:history="1">
              <w:r w:rsidR="00E30536" w:rsidRPr="00F779A3">
                <w:rPr>
                  <w:rStyle w:val="Hyperlinkki"/>
                  <w:i/>
                </w:rPr>
                <w:t>https://asemahiit.fi/harjoite/esteen-alitus/</w:t>
              </w:r>
            </w:hyperlink>
          </w:p>
          <w:p w14:paraId="32F451ED" w14:textId="77777777" w:rsidR="00E30536" w:rsidRDefault="00E30536" w:rsidP="00E30536">
            <w:pPr>
              <w:pStyle w:val="Luettelokappale"/>
              <w:rPr>
                <w:i/>
              </w:rPr>
            </w:pPr>
          </w:p>
          <w:p w14:paraId="3FFF84F4" w14:textId="77777777" w:rsidR="00E33826" w:rsidRDefault="00E33826" w:rsidP="00E33826">
            <w:pPr>
              <w:rPr>
                <w:i/>
              </w:rPr>
            </w:pPr>
          </w:p>
          <w:p w14:paraId="060D75E0" w14:textId="29C64E89" w:rsidR="00E33826" w:rsidRPr="00647146" w:rsidRDefault="00A74ECE" w:rsidP="00E33826">
            <w:pPr>
              <w:pStyle w:val="Luettelokappale"/>
              <w:numPr>
                <w:ilvl w:val="0"/>
                <w:numId w:val="8"/>
              </w:numPr>
              <w:rPr>
                <w:b/>
                <w:bCs/>
                <w:i/>
                <w:u w:val="single"/>
              </w:rPr>
            </w:pPr>
            <w:r w:rsidRPr="00647146">
              <w:rPr>
                <w:b/>
                <w:bCs/>
                <w:u w:val="single"/>
              </w:rPr>
              <w:t xml:space="preserve">1,5” kerän yli hyppy ja </w:t>
            </w:r>
            <w:proofErr w:type="spellStart"/>
            <w:r w:rsidRPr="00647146">
              <w:rPr>
                <w:b/>
                <w:bCs/>
                <w:u w:val="single"/>
              </w:rPr>
              <w:t>burbee</w:t>
            </w:r>
            <w:proofErr w:type="spellEnd"/>
            <w:r w:rsidRPr="00647146">
              <w:rPr>
                <w:b/>
                <w:bCs/>
                <w:u w:val="single"/>
              </w:rPr>
              <w:t>-variaatio</w:t>
            </w:r>
          </w:p>
          <w:p w14:paraId="4DE0C28A" w14:textId="7C7A86A9" w:rsidR="00A74ECE" w:rsidRDefault="00E30536" w:rsidP="00A74ECE">
            <w:pPr>
              <w:pStyle w:val="Luettelokappale"/>
              <w:numPr>
                <w:ilvl w:val="0"/>
                <w:numId w:val="2"/>
              </w:numPr>
              <w:rPr>
                <w:i/>
              </w:rPr>
            </w:pPr>
            <w:r>
              <w:rPr>
                <w:i/>
              </w:rPr>
              <w:t>Aset</w:t>
            </w:r>
            <w:r w:rsidR="00167912">
              <w:rPr>
                <w:i/>
              </w:rPr>
              <w:t>eta</w:t>
            </w:r>
            <w:r>
              <w:rPr>
                <w:i/>
              </w:rPr>
              <w:t>a</w:t>
            </w:r>
            <w:r w:rsidR="00167912">
              <w:rPr>
                <w:i/>
              </w:rPr>
              <w:t>n</w:t>
            </w:r>
            <w:r>
              <w:rPr>
                <w:i/>
              </w:rPr>
              <w:t xml:space="preserve"> lattialle </w:t>
            </w:r>
            <w:proofErr w:type="spellStart"/>
            <w:r>
              <w:rPr>
                <w:i/>
              </w:rPr>
              <w:t>väh</w:t>
            </w:r>
            <w:proofErr w:type="spellEnd"/>
            <w:r>
              <w:rPr>
                <w:i/>
              </w:rPr>
              <w:t xml:space="preserve">. yksi 1,5” letkukerä ja </w:t>
            </w:r>
            <w:proofErr w:type="spellStart"/>
            <w:r>
              <w:rPr>
                <w:i/>
              </w:rPr>
              <w:t>hyppä</w:t>
            </w:r>
            <w:r w:rsidR="00167912">
              <w:rPr>
                <w:i/>
              </w:rPr>
              <w:t>tään</w:t>
            </w:r>
            <w:proofErr w:type="spellEnd"/>
            <w:r w:rsidR="00167912">
              <w:rPr>
                <w:i/>
              </w:rPr>
              <w:t xml:space="preserve"> </w:t>
            </w:r>
            <w:r>
              <w:rPr>
                <w:i/>
              </w:rPr>
              <w:t xml:space="preserve">sen yli toiselle puolelle joko </w:t>
            </w:r>
            <w:r w:rsidR="00070884">
              <w:rPr>
                <w:i/>
              </w:rPr>
              <w:t>kohtisuoraan tai kylki edellä sivuttaissuunnassa.</w:t>
            </w:r>
          </w:p>
          <w:p w14:paraId="2DB847B3" w14:textId="22E28819" w:rsidR="00070884" w:rsidRDefault="00070884" w:rsidP="00070884">
            <w:pPr>
              <w:pStyle w:val="Luettelokappale"/>
              <w:rPr>
                <w:i/>
              </w:rPr>
            </w:pPr>
            <w:proofErr w:type="spellStart"/>
            <w:r>
              <w:rPr>
                <w:i/>
              </w:rPr>
              <w:t>Huom</w:t>
            </w:r>
            <w:proofErr w:type="spellEnd"/>
            <w:r>
              <w:rPr>
                <w:i/>
              </w:rPr>
              <w:t>! Vanhemmille voi</w:t>
            </w:r>
            <w:r w:rsidR="00167912">
              <w:rPr>
                <w:i/>
              </w:rPr>
              <w:t>daan</w:t>
            </w:r>
            <w:r>
              <w:rPr>
                <w:i/>
              </w:rPr>
              <w:t xml:space="preserve"> laittaa </w:t>
            </w:r>
            <w:r w:rsidR="00167912">
              <w:rPr>
                <w:i/>
              </w:rPr>
              <w:t>3–4</w:t>
            </w:r>
            <w:r>
              <w:rPr>
                <w:i/>
              </w:rPr>
              <w:t>” letkun</w:t>
            </w:r>
            <w:r w:rsidR="00167912">
              <w:rPr>
                <w:i/>
              </w:rPr>
              <w:t>.</w:t>
            </w:r>
          </w:p>
          <w:p w14:paraId="645261B7" w14:textId="645F2DE8" w:rsidR="00167912" w:rsidRDefault="00E508EE" w:rsidP="00167912">
            <w:pPr>
              <w:pStyle w:val="Luettelokappale"/>
              <w:numPr>
                <w:ilvl w:val="0"/>
                <w:numId w:val="2"/>
              </w:numPr>
              <w:rPr>
                <w:i/>
              </w:rPr>
            </w:pPr>
            <w:r>
              <w:rPr>
                <w:i/>
              </w:rPr>
              <w:t xml:space="preserve">Tehdään </w:t>
            </w:r>
            <w:proofErr w:type="spellStart"/>
            <w:r>
              <w:rPr>
                <w:i/>
              </w:rPr>
              <w:t>Burbee</w:t>
            </w:r>
            <w:proofErr w:type="spellEnd"/>
            <w:r>
              <w:rPr>
                <w:i/>
              </w:rPr>
              <w:t xml:space="preserve">-variaatio kerän toiselle puolelle päästyään </w:t>
            </w:r>
            <w:r w:rsidR="00144C91">
              <w:rPr>
                <w:i/>
              </w:rPr>
              <w:t xml:space="preserve">linkin ohjeen mukaan. </w:t>
            </w:r>
          </w:p>
          <w:p w14:paraId="359F5C8D" w14:textId="3FF4B9CD" w:rsidR="00144C91" w:rsidRDefault="001C7689" w:rsidP="00144C91">
            <w:pPr>
              <w:pStyle w:val="Luettelokappale"/>
              <w:rPr>
                <w:i/>
              </w:rPr>
            </w:pPr>
            <w:hyperlink r:id="rId11" w:history="1">
              <w:r w:rsidRPr="00F779A3">
                <w:rPr>
                  <w:rStyle w:val="Hyperlinkki"/>
                  <w:i/>
                </w:rPr>
                <w:t>https://asemahiit.fi/harjoite/burbee-variaatio/</w:t>
              </w:r>
            </w:hyperlink>
          </w:p>
          <w:p w14:paraId="03B5E51F" w14:textId="4BC7B31A" w:rsidR="001C7689" w:rsidRDefault="001C7689" w:rsidP="00144C91">
            <w:pPr>
              <w:pStyle w:val="Luettelokappale"/>
              <w:rPr>
                <w:i/>
              </w:rPr>
            </w:pPr>
            <w:r>
              <w:rPr>
                <w:i/>
              </w:rPr>
              <w:t>Ylhäälle päästyään hypätään takaisin lähtöpuolelle ja toistetaan samaa suoritusajan verran.</w:t>
            </w:r>
          </w:p>
          <w:p w14:paraId="6B7C0D88" w14:textId="77777777" w:rsidR="001C7689" w:rsidRDefault="001C7689" w:rsidP="00144C91">
            <w:pPr>
              <w:pStyle w:val="Luettelokappale"/>
              <w:rPr>
                <w:i/>
              </w:rPr>
            </w:pPr>
          </w:p>
          <w:p w14:paraId="130F1972" w14:textId="3312B847" w:rsidR="001C7689" w:rsidRPr="00D151E5" w:rsidRDefault="00427EED" w:rsidP="001C7689">
            <w:pPr>
              <w:pStyle w:val="Luettelokappale"/>
              <w:numPr>
                <w:ilvl w:val="0"/>
                <w:numId w:val="8"/>
              </w:numPr>
              <w:rPr>
                <w:b/>
                <w:bCs/>
                <w:i/>
                <w:u w:val="single"/>
              </w:rPr>
            </w:pPr>
            <w:r w:rsidRPr="00D151E5">
              <w:rPr>
                <w:b/>
                <w:bCs/>
                <w:iCs/>
                <w:u w:val="single"/>
              </w:rPr>
              <w:t>1,5”/ 3”/ letkuhäkkien kanto tolppien välillä</w:t>
            </w:r>
          </w:p>
          <w:p w14:paraId="238C509A" w14:textId="508DEFC5" w:rsidR="00427EED" w:rsidRDefault="00D151E5" w:rsidP="008B4ADF">
            <w:pPr>
              <w:pStyle w:val="Luettelokappale"/>
              <w:numPr>
                <w:ilvl w:val="0"/>
                <w:numId w:val="2"/>
              </w:numPr>
              <w:rPr>
                <w:i/>
              </w:rPr>
            </w:pPr>
            <w:r>
              <w:rPr>
                <w:i/>
              </w:rPr>
              <w:t>Ikäryhmän mukaan</w:t>
            </w:r>
            <w:r w:rsidR="008B4ADF">
              <w:rPr>
                <w:i/>
              </w:rPr>
              <w:t xml:space="preserve"> niputetaan kantoa varten </w:t>
            </w:r>
            <w:r w:rsidR="00F534BD">
              <w:rPr>
                <w:i/>
              </w:rPr>
              <w:t>1,5” tai 3” letkut siten, että niitä voi kantaa molemmissa yläraajoissa (</w:t>
            </w:r>
            <w:r w:rsidR="00611904">
              <w:rPr>
                <w:i/>
              </w:rPr>
              <w:t>1 kpl/ yläraaja). Vanhemmille voi ottaa käyttöön 1,5”-letkuhäkit molemmille puolille.</w:t>
            </w:r>
          </w:p>
          <w:p w14:paraId="5323ABBB" w14:textId="55196598" w:rsidR="00D02F0F" w:rsidRDefault="00611904" w:rsidP="00D02F0F">
            <w:pPr>
              <w:pStyle w:val="Luettelokappale"/>
              <w:numPr>
                <w:ilvl w:val="0"/>
                <w:numId w:val="2"/>
              </w:numPr>
              <w:rPr>
                <w:i/>
              </w:rPr>
            </w:pPr>
            <w:r>
              <w:rPr>
                <w:i/>
              </w:rPr>
              <w:t xml:space="preserve">Asetetaan kaksi kartiota noin </w:t>
            </w:r>
            <w:r w:rsidR="005C174D">
              <w:rPr>
                <w:i/>
              </w:rPr>
              <w:t xml:space="preserve">3–4 </w:t>
            </w:r>
            <w:r>
              <w:rPr>
                <w:i/>
              </w:rPr>
              <w:t xml:space="preserve">m etäisyydelle toisistaan ja ohjataan kiertämään ne ympäri kuormaa kantaen </w:t>
            </w:r>
            <w:r w:rsidR="00D02F0F">
              <w:rPr>
                <w:i/>
              </w:rPr>
              <w:t xml:space="preserve">kahdeksikon muotoista rataa pitkin. </w:t>
            </w:r>
          </w:p>
          <w:p w14:paraId="2FC35474" w14:textId="765B11B9" w:rsidR="00126AC8" w:rsidRDefault="00126AC8" w:rsidP="00D02F0F">
            <w:pPr>
              <w:pStyle w:val="Luettelokappale"/>
              <w:numPr>
                <w:ilvl w:val="0"/>
                <w:numId w:val="2"/>
              </w:numPr>
              <w:rPr>
                <w:i/>
              </w:rPr>
            </w:pPr>
            <w:r>
              <w:rPr>
                <w:i/>
              </w:rPr>
              <w:t>Etenemistapaa voi vaihdella etu- ja takaperin kävely</w:t>
            </w:r>
            <w:r w:rsidR="00C95000">
              <w:rPr>
                <w:i/>
              </w:rPr>
              <w:t>n välillä, mutta varovaisuutta suunnan muuttuessa täytyy olla.</w:t>
            </w:r>
          </w:p>
          <w:p w14:paraId="0FBD9DFA" w14:textId="6E8DB1B9" w:rsidR="00D02F0F" w:rsidRDefault="00D02F0F" w:rsidP="00D02F0F">
            <w:pPr>
              <w:pStyle w:val="Luettelokappale"/>
              <w:numPr>
                <w:ilvl w:val="0"/>
                <w:numId w:val="2"/>
              </w:numPr>
              <w:rPr>
                <w:i/>
              </w:rPr>
            </w:pPr>
            <w:r>
              <w:rPr>
                <w:i/>
              </w:rPr>
              <w:t>Suoritusohjeet:</w:t>
            </w:r>
          </w:p>
          <w:p w14:paraId="7A42735F" w14:textId="3B176DEF" w:rsidR="00D02F0F" w:rsidRDefault="005C174D" w:rsidP="00D02F0F">
            <w:pPr>
              <w:pStyle w:val="Luettelokappale"/>
              <w:rPr>
                <w:i/>
              </w:rPr>
            </w:pPr>
            <w:hyperlink r:id="rId12" w:history="1">
              <w:r w:rsidRPr="00F779A3">
                <w:rPr>
                  <w:rStyle w:val="Hyperlinkki"/>
                  <w:i/>
                </w:rPr>
                <w:t>https://asemahiit.fi/harjoite/kehikkojen-kanto/</w:t>
              </w:r>
            </w:hyperlink>
          </w:p>
          <w:p w14:paraId="457BFA86" w14:textId="77777777" w:rsidR="005C174D" w:rsidRDefault="005C174D" w:rsidP="00D02F0F">
            <w:pPr>
              <w:pStyle w:val="Luettelokappale"/>
              <w:rPr>
                <w:i/>
              </w:rPr>
            </w:pPr>
          </w:p>
          <w:p w14:paraId="23C24E3B" w14:textId="5321A028" w:rsidR="005C174D" w:rsidRPr="001057FA" w:rsidRDefault="006D629A" w:rsidP="005C174D">
            <w:pPr>
              <w:pStyle w:val="Luettelokappale"/>
              <w:numPr>
                <w:ilvl w:val="0"/>
                <w:numId w:val="8"/>
              </w:numPr>
              <w:rPr>
                <w:b/>
                <w:bCs/>
                <w:iCs/>
                <w:u w:val="single"/>
              </w:rPr>
            </w:pPr>
            <w:r w:rsidRPr="001057FA">
              <w:rPr>
                <w:b/>
                <w:bCs/>
                <w:iCs/>
                <w:u w:val="single"/>
              </w:rPr>
              <w:t>Tasapainoilu lankun tai letkun päällä kävellen</w:t>
            </w:r>
          </w:p>
          <w:p w14:paraId="096B1F41" w14:textId="7B6364F6" w:rsidR="00C904A2" w:rsidRDefault="00C904A2" w:rsidP="00C904A2">
            <w:pPr>
              <w:pStyle w:val="Luettelokappale"/>
              <w:numPr>
                <w:ilvl w:val="0"/>
                <w:numId w:val="2"/>
              </w:numPr>
              <w:rPr>
                <w:i/>
              </w:rPr>
            </w:pPr>
            <w:r>
              <w:rPr>
                <w:i/>
              </w:rPr>
              <w:t xml:space="preserve">Asetetaan lattialle tyhjä 1,5” letkun pätkä ja otetaan toiseen </w:t>
            </w:r>
            <w:r w:rsidR="005B1A79">
              <w:rPr>
                <w:i/>
              </w:rPr>
              <w:t>yläraajaan jokin kohtalaisen helppo kannettava, mutta selvästi raskaampi esine.</w:t>
            </w:r>
          </w:p>
          <w:p w14:paraId="3D95C645" w14:textId="2F46B117" w:rsidR="005B1A79" w:rsidRDefault="005B1A79" w:rsidP="00C904A2">
            <w:pPr>
              <w:pStyle w:val="Luettelokappale"/>
              <w:numPr>
                <w:ilvl w:val="0"/>
                <w:numId w:val="2"/>
              </w:numPr>
              <w:rPr>
                <w:i/>
              </w:rPr>
            </w:pPr>
            <w:r>
              <w:rPr>
                <w:i/>
              </w:rPr>
              <w:lastRenderedPageBreak/>
              <w:t xml:space="preserve">tasapinoillaan letkua pitkin kävellen </w:t>
            </w:r>
            <w:r w:rsidR="00A73894">
              <w:rPr>
                <w:i/>
              </w:rPr>
              <w:t xml:space="preserve">2,5 m matka etu- ja takaperin kävellen yrittäen välttää osumista lattiaan. Käännökset tehdään letkun päällä pysyen. </w:t>
            </w:r>
          </w:p>
          <w:p w14:paraId="38C3ACDB" w14:textId="2D921FFB" w:rsidR="00A73894" w:rsidRDefault="00A73894" w:rsidP="00C904A2">
            <w:pPr>
              <w:pStyle w:val="Luettelokappale"/>
              <w:numPr>
                <w:ilvl w:val="0"/>
                <w:numId w:val="2"/>
              </w:numPr>
              <w:rPr>
                <w:i/>
              </w:rPr>
            </w:pPr>
            <w:r>
              <w:rPr>
                <w:i/>
              </w:rPr>
              <w:t xml:space="preserve">Vanhemmille saman liikkeen voi varioida </w:t>
            </w:r>
            <w:r w:rsidR="009E4D12">
              <w:rPr>
                <w:i/>
              </w:rPr>
              <w:t>korkeammalla tukevammalla lankulla ja valita kuormaksi esim. 3”-letkukerän.</w:t>
            </w:r>
          </w:p>
          <w:p w14:paraId="6F8D2F61" w14:textId="77777777" w:rsidR="00D7284B" w:rsidRPr="0013143D" w:rsidRDefault="00D7284B" w:rsidP="00D7284B">
            <w:pPr>
              <w:pStyle w:val="Luettelokappale"/>
              <w:rPr>
                <w:iCs/>
                <w:u w:val="single"/>
              </w:rPr>
            </w:pPr>
          </w:p>
          <w:p w14:paraId="5D66AA8E" w14:textId="4FECF7B0" w:rsidR="00A768C9" w:rsidRPr="0013143D" w:rsidRDefault="00B557E8" w:rsidP="001057FA">
            <w:pPr>
              <w:pStyle w:val="Luettelokappale"/>
              <w:numPr>
                <w:ilvl w:val="0"/>
                <w:numId w:val="8"/>
              </w:numPr>
              <w:rPr>
                <w:b/>
                <w:bCs/>
                <w:iCs/>
                <w:u w:val="single"/>
              </w:rPr>
            </w:pPr>
            <w:r w:rsidRPr="0013143D">
              <w:rPr>
                <w:b/>
                <w:bCs/>
                <w:iCs/>
                <w:u w:val="single"/>
              </w:rPr>
              <w:t>Autoon nousu/Askelmalle nousu</w:t>
            </w:r>
            <w:r w:rsidR="00B44BE3" w:rsidRPr="0013143D">
              <w:rPr>
                <w:b/>
                <w:bCs/>
                <w:iCs/>
                <w:u w:val="single"/>
              </w:rPr>
              <w:t>/Tikkaille nousu</w:t>
            </w:r>
          </w:p>
          <w:p w14:paraId="4796E479" w14:textId="109F41B5" w:rsidR="00B44BE3" w:rsidRDefault="00B44BE3" w:rsidP="00B44BE3">
            <w:pPr>
              <w:pStyle w:val="Luettelokappale"/>
              <w:numPr>
                <w:ilvl w:val="0"/>
                <w:numId w:val="2"/>
              </w:numPr>
              <w:rPr>
                <w:i/>
              </w:rPr>
            </w:pPr>
            <w:r>
              <w:rPr>
                <w:i/>
              </w:rPr>
              <w:t>Osallistujien koon mukaan nousut tapahtuvat joko erilliselle tukevalle askelmalle tai korokke</w:t>
            </w:r>
            <w:r w:rsidR="00834F70">
              <w:rPr>
                <w:i/>
              </w:rPr>
              <w:t>elle, tukevasti asetetuille tikkaille (askelletaan muutaman ensimmäisen askelman korkeudelle)</w:t>
            </w:r>
            <w:r w:rsidR="00C874C6">
              <w:rPr>
                <w:i/>
              </w:rPr>
              <w:t xml:space="preserve"> tai paloautoon.</w:t>
            </w:r>
          </w:p>
          <w:p w14:paraId="017052E7" w14:textId="7C694A53" w:rsidR="00C874C6" w:rsidRDefault="00C874C6" w:rsidP="00B44BE3">
            <w:pPr>
              <w:pStyle w:val="Luettelokappale"/>
              <w:numPr>
                <w:ilvl w:val="0"/>
                <w:numId w:val="2"/>
              </w:numPr>
              <w:rPr>
                <w:i/>
              </w:rPr>
            </w:pPr>
            <w:r>
              <w:rPr>
                <w:i/>
              </w:rPr>
              <w:t>Suoritusohjeet</w:t>
            </w:r>
            <w:r w:rsidR="00D7284B">
              <w:rPr>
                <w:i/>
              </w:rPr>
              <w:t>:</w:t>
            </w:r>
          </w:p>
          <w:p w14:paraId="5C4207D7" w14:textId="2AB9F1D8" w:rsidR="00D7284B" w:rsidRDefault="00D7284B" w:rsidP="00D7284B">
            <w:pPr>
              <w:pStyle w:val="Luettelokappale"/>
              <w:rPr>
                <w:i/>
              </w:rPr>
            </w:pPr>
            <w:hyperlink r:id="rId13" w:history="1">
              <w:r w:rsidRPr="00F779A3">
                <w:rPr>
                  <w:rStyle w:val="Hyperlinkki"/>
                  <w:i/>
                </w:rPr>
                <w:t>https://asemahiit.fi/harjoite/autoon-nousu/</w:t>
              </w:r>
            </w:hyperlink>
          </w:p>
          <w:p w14:paraId="36DD635B" w14:textId="2D74F044" w:rsidR="00D7284B" w:rsidRDefault="00D7284B" w:rsidP="00D7284B">
            <w:pPr>
              <w:pStyle w:val="Luettelokappale"/>
              <w:numPr>
                <w:ilvl w:val="0"/>
                <w:numId w:val="2"/>
              </w:numPr>
              <w:rPr>
                <w:i/>
              </w:rPr>
            </w:pPr>
            <w:r>
              <w:rPr>
                <w:i/>
              </w:rPr>
              <w:t>Mikäli valitaan korokkeelle astuminen, niin mukaan voi ottaa kevyttä kannettavaa lisäpainoksi.</w:t>
            </w:r>
          </w:p>
          <w:p w14:paraId="0EB36A57" w14:textId="77777777" w:rsidR="0013143D" w:rsidRPr="001057FA" w:rsidRDefault="0013143D" w:rsidP="0013143D">
            <w:pPr>
              <w:pStyle w:val="Luettelokappale"/>
              <w:rPr>
                <w:i/>
              </w:rPr>
            </w:pPr>
          </w:p>
          <w:p w14:paraId="6DC85CEE" w14:textId="090CF3F4" w:rsidR="00A52923" w:rsidRPr="0013143D" w:rsidRDefault="00B303AD" w:rsidP="00B303AD">
            <w:pPr>
              <w:pStyle w:val="Luettelokappale"/>
              <w:numPr>
                <w:ilvl w:val="0"/>
                <w:numId w:val="8"/>
              </w:numPr>
              <w:rPr>
                <w:b/>
                <w:bCs/>
                <w:iCs/>
                <w:u w:val="single"/>
              </w:rPr>
            </w:pPr>
            <w:r w:rsidRPr="0013143D">
              <w:rPr>
                <w:b/>
                <w:bCs/>
                <w:iCs/>
                <w:u w:val="single"/>
              </w:rPr>
              <w:t xml:space="preserve">Lankkupito </w:t>
            </w:r>
            <w:r w:rsidR="0013143D" w:rsidRPr="0013143D">
              <w:rPr>
                <w:b/>
                <w:bCs/>
                <w:iCs/>
                <w:u w:val="single"/>
              </w:rPr>
              <w:t>polvet maassa tai ilmassa</w:t>
            </w:r>
          </w:p>
          <w:p w14:paraId="11E49386" w14:textId="77777777" w:rsidR="00A768C9" w:rsidRDefault="00A74FD9" w:rsidP="0013143D">
            <w:pPr>
              <w:pStyle w:val="Luettelokappale"/>
              <w:numPr>
                <w:ilvl w:val="0"/>
                <w:numId w:val="2"/>
              </w:numPr>
              <w:rPr>
                <w:i/>
              </w:rPr>
            </w:pPr>
            <w:r>
              <w:rPr>
                <w:i/>
              </w:rPr>
              <w:t xml:space="preserve">Ohjeita erilaisiin </w:t>
            </w:r>
            <w:proofErr w:type="spellStart"/>
            <w:r>
              <w:rPr>
                <w:i/>
              </w:rPr>
              <w:t>lankuvariaatioihin</w:t>
            </w:r>
            <w:proofErr w:type="spellEnd"/>
            <w:r>
              <w:rPr>
                <w:i/>
              </w:rPr>
              <w:t xml:space="preserve"> löytyy osoitteesta:</w:t>
            </w:r>
          </w:p>
          <w:p w14:paraId="65568B11" w14:textId="48E39405" w:rsidR="00A74FD9" w:rsidRDefault="00D151E5" w:rsidP="0013143D">
            <w:pPr>
              <w:pStyle w:val="Luettelokappale"/>
              <w:numPr>
                <w:ilvl w:val="0"/>
                <w:numId w:val="2"/>
              </w:numPr>
              <w:rPr>
                <w:i/>
              </w:rPr>
            </w:pPr>
            <w:hyperlink r:id="rId14" w:history="1">
              <w:r w:rsidRPr="00F779A3">
                <w:rPr>
                  <w:rStyle w:val="Hyperlinkki"/>
                  <w:i/>
                </w:rPr>
                <w:t>https://asemahiit.fi/harjoite-kategoria/keskivartalon-harjoitteet/</w:t>
              </w:r>
            </w:hyperlink>
          </w:p>
          <w:p w14:paraId="2A270BAC" w14:textId="11306559" w:rsidR="00D151E5" w:rsidRPr="00D151E5" w:rsidRDefault="00D151E5" w:rsidP="00D151E5">
            <w:pPr>
              <w:ind w:left="360"/>
              <w:rPr>
                <w:i/>
              </w:rPr>
            </w:pPr>
          </w:p>
        </w:tc>
      </w:tr>
      <w:tr w:rsidR="00D81FDB" w14:paraId="375DF576" w14:textId="77777777" w:rsidTr="00D151E5">
        <w:tc>
          <w:tcPr>
            <w:tcW w:w="1039" w:type="dxa"/>
            <w:shd w:val="clear" w:color="auto" w:fill="E2EFD9" w:themeFill="accent6" w:themeFillTint="33"/>
          </w:tcPr>
          <w:p w14:paraId="1730BB37" w14:textId="77777777" w:rsidR="00D81FDB" w:rsidRDefault="00D81FDB" w:rsidP="00D81FDB">
            <w:pPr>
              <w:jc w:val="center"/>
              <w:rPr>
                <w:b/>
              </w:rPr>
            </w:pPr>
          </w:p>
          <w:p w14:paraId="438AF12A" w14:textId="77777777" w:rsidR="00D81FDB" w:rsidRDefault="00D81FDB" w:rsidP="00D81FDB">
            <w:pPr>
              <w:rPr>
                <w:b/>
              </w:rPr>
            </w:pPr>
          </w:p>
          <w:p w14:paraId="4452BD56" w14:textId="77777777" w:rsidR="00D81FDB" w:rsidRPr="0044076D" w:rsidRDefault="00D81FDB" w:rsidP="00D81FDB">
            <w:pPr>
              <w:jc w:val="center"/>
              <w:rPr>
                <w:b/>
              </w:rPr>
            </w:pPr>
            <w:r>
              <w:rPr>
                <w:b/>
              </w:rPr>
              <w:t>LOPETUS</w:t>
            </w:r>
          </w:p>
        </w:tc>
        <w:tc>
          <w:tcPr>
            <w:tcW w:w="2797" w:type="dxa"/>
            <w:shd w:val="clear" w:color="auto" w:fill="E2EFD9" w:themeFill="accent6" w:themeFillTint="33"/>
          </w:tcPr>
          <w:p w14:paraId="1E0AC133" w14:textId="77777777" w:rsidR="00D81FDB" w:rsidRDefault="00D81FDB" w:rsidP="00D81FDB">
            <w:pPr>
              <w:jc w:val="center"/>
              <w:rPr>
                <w:b/>
              </w:rPr>
            </w:pPr>
          </w:p>
          <w:p w14:paraId="0157A086" w14:textId="77777777" w:rsidR="00A52923" w:rsidRDefault="00A52923" w:rsidP="00D81FDB">
            <w:pPr>
              <w:jc w:val="center"/>
              <w:rPr>
                <w:b/>
              </w:rPr>
            </w:pPr>
          </w:p>
          <w:p w14:paraId="72DA353A" w14:textId="6D37733B" w:rsidR="00A52923" w:rsidRDefault="00E50A48" w:rsidP="00D81FDB">
            <w:pPr>
              <w:jc w:val="center"/>
              <w:rPr>
                <w:b/>
              </w:rPr>
            </w:pPr>
            <w:r>
              <w:rPr>
                <w:b/>
              </w:rPr>
              <w:t>Liikkuvuusharjoitteet loppuun</w:t>
            </w:r>
          </w:p>
          <w:p w14:paraId="7AA6753A" w14:textId="77777777" w:rsidR="00A52923" w:rsidRDefault="00A52923" w:rsidP="00D81FDB">
            <w:pPr>
              <w:jc w:val="center"/>
              <w:rPr>
                <w:b/>
              </w:rPr>
            </w:pPr>
          </w:p>
          <w:p w14:paraId="2706911B" w14:textId="77777777" w:rsidR="00A52923" w:rsidRDefault="00A52923" w:rsidP="00D81FDB">
            <w:pPr>
              <w:jc w:val="center"/>
              <w:rPr>
                <w:b/>
              </w:rPr>
            </w:pPr>
          </w:p>
          <w:p w14:paraId="3536675B" w14:textId="7D891A59" w:rsidR="00A52923" w:rsidRPr="0044076D" w:rsidRDefault="00A52923" w:rsidP="00D81FDB">
            <w:pPr>
              <w:jc w:val="center"/>
              <w:rPr>
                <w:b/>
              </w:rPr>
            </w:pPr>
          </w:p>
        </w:tc>
        <w:tc>
          <w:tcPr>
            <w:tcW w:w="1615" w:type="dxa"/>
            <w:shd w:val="clear" w:color="auto" w:fill="E2EFD9" w:themeFill="accent6" w:themeFillTint="33"/>
          </w:tcPr>
          <w:p w14:paraId="0327E31B" w14:textId="31D81210" w:rsidR="00D81FDB" w:rsidRDefault="00170B73" w:rsidP="00820C02">
            <w:r>
              <w:t>noin 5 min</w:t>
            </w:r>
          </w:p>
        </w:tc>
        <w:tc>
          <w:tcPr>
            <w:tcW w:w="5176" w:type="dxa"/>
            <w:shd w:val="clear" w:color="auto" w:fill="E2EFD9" w:themeFill="accent6" w:themeFillTint="33"/>
          </w:tcPr>
          <w:p w14:paraId="59C61334" w14:textId="0F32149E" w:rsidR="00A52923" w:rsidRDefault="00170B73" w:rsidP="00A768C9">
            <w:pPr>
              <w:rPr>
                <w:i/>
              </w:rPr>
            </w:pPr>
            <w:r>
              <w:rPr>
                <w:i/>
              </w:rPr>
              <w:t xml:space="preserve">Lopuksi on hyvä käydä kehoa kokonaisvaltaisesti läpi </w:t>
            </w:r>
            <w:r w:rsidR="00AA2610">
              <w:rPr>
                <w:i/>
              </w:rPr>
              <w:t>dynaamisin aktiivisin liikkuvuusharjoittein. Suoritusohjeet kolmeen liikkeeseen löytyvät oheisen linkin kautta.</w:t>
            </w:r>
          </w:p>
          <w:p w14:paraId="2F4DE779" w14:textId="75963788" w:rsidR="00AA2610" w:rsidRDefault="00AA2610" w:rsidP="00A768C9">
            <w:pPr>
              <w:rPr>
                <w:i/>
              </w:rPr>
            </w:pPr>
            <w:hyperlink r:id="rId15" w:history="1">
              <w:r w:rsidRPr="00F779A3">
                <w:rPr>
                  <w:rStyle w:val="Hyperlinkki"/>
                  <w:i/>
                </w:rPr>
                <w:t>https://asemahiit.fi/harjoite-kategoria/liikkuvuusharjoitteet/</w:t>
              </w:r>
            </w:hyperlink>
          </w:p>
          <w:p w14:paraId="69836301" w14:textId="77777777" w:rsidR="00AA2610" w:rsidRDefault="00AA2610" w:rsidP="00A768C9">
            <w:pPr>
              <w:rPr>
                <w:i/>
              </w:rPr>
            </w:pPr>
          </w:p>
          <w:p w14:paraId="6C1B6219" w14:textId="77777777" w:rsidR="00A52923" w:rsidRDefault="00A52923" w:rsidP="00A768C9">
            <w:pPr>
              <w:rPr>
                <w:i/>
              </w:rPr>
            </w:pPr>
          </w:p>
          <w:p w14:paraId="21405BA3" w14:textId="77777777" w:rsidR="00A768C9" w:rsidRDefault="00A768C9" w:rsidP="00A768C9">
            <w:pPr>
              <w:rPr>
                <w:i/>
              </w:rPr>
            </w:pPr>
          </w:p>
          <w:p w14:paraId="2C403C81" w14:textId="7C42EADC" w:rsidR="00A768C9" w:rsidRPr="0044076D" w:rsidRDefault="00A768C9" w:rsidP="00A768C9">
            <w:pPr>
              <w:rPr>
                <w:i/>
              </w:rPr>
            </w:pPr>
          </w:p>
        </w:tc>
      </w:tr>
    </w:tbl>
    <w:p w14:paraId="41262C0B" w14:textId="77777777" w:rsidR="00A2315C" w:rsidRDefault="00A2315C"/>
    <w:p w14:paraId="70747C35" w14:textId="77777777" w:rsidR="00D81FDB" w:rsidRDefault="00D81FDB"/>
    <w:p w14:paraId="05D8F183" w14:textId="77777777" w:rsidR="00D81FDB" w:rsidRDefault="00D81FDB"/>
    <w:sectPr w:rsidR="00D81FDB" w:rsidSect="000860D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958F0"/>
    <w:multiLevelType w:val="hybridMultilevel"/>
    <w:tmpl w:val="7674E05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1868147F"/>
    <w:multiLevelType w:val="multilevel"/>
    <w:tmpl w:val="02B8A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C65A16"/>
    <w:multiLevelType w:val="hybridMultilevel"/>
    <w:tmpl w:val="38626194"/>
    <w:lvl w:ilvl="0" w:tplc="3CD07AB0">
      <w:start w:val="1"/>
      <w:numFmt w:val="decimal"/>
      <w:lvlText w:val="%1."/>
      <w:lvlJc w:val="left"/>
      <w:pPr>
        <w:ind w:left="720" w:hanging="360"/>
      </w:pPr>
      <w:rPr>
        <w:rFonts w:hint="default"/>
        <w:b/>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37EE5344"/>
    <w:multiLevelType w:val="hybridMultilevel"/>
    <w:tmpl w:val="007859E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421904E0"/>
    <w:multiLevelType w:val="multilevel"/>
    <w:tmpl w:val="89D2A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5F4018"/>
    <w:multiLevelType w:val="hybridMultilevel"/>
    <w:tmpl w:val="BB6EDA7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562D34F4"/>
    <w:multiLevelType w:val="hybridMultilevel"/>
    <w:tmpl w:val="D9EA74B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7A7A650B"/>
    <w:multiLevelType w:val="hybridMultilevel"/>
    <w:tmpl w:val="679AF7E0"/>
    <w:lvl w:ilvl="0" w:tplc="FB42BBBA">
      <w:start w:val="40"/>
      <w:numFmt w:val="bullet"/>
      <w:lvlText w:val="-"/>
      <w:lvlJc w:val="left"/>
      <w:pPr>
        <w:ind w:left="720" w:hanging="360"/>
      </w:pPr>
      <w:rPr>
        <w:rFonts w:ascii="Calibri" w:eastAsiaTheme="minorHAns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271129002">
    <w:abstractNumId w:val="4"/>
  </w:num>
  <w:num w:numId="2" w16cid:durableId="1039473630">
    <w:abstractNumId w:val="7"/>
  </w:num>
  <w:num w:numId="3" w16cid:durableId="1474716039">
    <w:abstractNumId w:val="0"/>
  </w:num>
  <w:num w:numId="4" w16cid:durableId="1256983652">
    <w:abstractNumId w:val="6"/>
  </w:num>
  <w:num w:numId="5" w16cid:durableId="1334919752">
    <w:abstractNumId w:val="2"/>
  </w:num>
  <w:num w:numId="6" w16cid:durableId="61146106">
    <w:abstractNumId w:val="1"/>
  </w:num>
  <w:num w:numId="7" w16cid:durableId="515578640">
    <w:abstractNumId w:val="5"/>
  </w:num>
  <w:num w:numId="8" w16cid:durableId="12692671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0DB"/>
    <w:rsid w:val="000160EE"/>
    <w:rsid w:val="00034630"/>
    <w:rsid w:val="00070884"/>
    <w:rsid w:val="0007376C"/>
    <w:rsid w:val="000860DB"/>
    <w:rsid w:val="0009746C"/>
    <w:rsid w:val="000A3D0F"/>
    <w:rsid w:val="000D1314"/>
    <w:rsid w:val="000D1685"/>
    <w:rsid w:val="000E6AB2"/>
    <w:rsid w:val="001057FA"/>
    <w:rsid w:val="00126AC8"/>
    <w:rsid w:val="0013143D"/>
    <w:rsid w:val="00134DBD"/>
    <w:rsid w:val="0014211E"/>
    <w:rsid w:val="00143376"/>
    <w:rsid w:val="00144C91"/>
    <w:rsid w:val="00151558"/>
    <w:rsid w:val="00151CBA"/>
    <w:rsid w:val="00154C78"/>
    <w:rsid w:val="00167912"/>
    <w:rsid w:val="00170B73"/>
    <w:rsid w:val="00184A77"/>
    <w:rsid w:val="001C7689"/>
    <w:rsid w:val="001F2270"/>
    <w:rsid w:val="002C4035"/>
    <w:rsid w:val="002D684B"/>
    <w:rsid w:val="002F62F4"/>
    <w:rsid w:val="00303A40"/>
    <w:rsid w:val="003872A8"/>
    <w:rsid w:val="003A1661"/>
    <w:rsid w:val="003B0A3F"/>
    <w:rsid w:val="003B6F0D"/>
    <w:rsid w:val="00400CB9"/>
    <w:rsid w:val="00420606"/>
    <w:rsid w:val="00427EED"/>
    <w:rsid w:val="0044076D"/>
    <w:rsid w:val="0047051A"/>
    <w:rsid w:val="00480782"/>
    <w:rsid w:val="00534490"/>
    <w:rsid w:val="0056198E"/>
    <w:rsid w:val="005A4FDA"/>
    <w:rsid w:val="005B1A79"/>
    <w:rsid w:val="005C174D"/>
    <w:rsid w:val="005F04C9"/>
    <w:rsid w:val="00611904"/>
    <w:rsid w:val="00640FDB"/>
    <w:rsid w:val="00641136"/>
    <w:rsid w:val="00647146"/>
    <w:rsid w:val="00695B1C"/>
    <w:rsid w:val="006A5F01"/>
    <w:rsid w:val="006C2941"/>
    <w:rsid w:val="006C645B"/>
    <w:rsid w:val="006D629A"/>
    <w:rsid w:val="006E7352"/>
    <w:rsid w:val="00727A49"/>
    <w:rsid w:val="0074619E"/>
    <w:rsid w:val="007642C4"/>
    <w:rsid w:val="00777F51"/>
    <w:rsid w:val="0079349E"/>
    <w:rsid w:val="0079370D"/>
    <w:rsid w:val="007B5791"/>
    <w:rsid w:val="007C6F27"/>
    <w:rsid w:val="008143B7"/>
    <w:rsid w:val="00820C02"/>
    <w:rsid w:val="00834F70"/>
    <w:rsid w:val="00850106"/>
    <w:rsid w:val="008B36DB"/>
    <w:rsid w:val="008B4ADF"/>
    <w:rsid w:val="008D2A79"/>
    <w:rsid w:val="008E352A"/>
    <w:rsid w:val="0094404D"/>
    <w:rsid w:val="00952E86"/>
    <w:rsid w:val="00954DE8"/>
    <w:rsid w:val="00961F3C"/>
    <w:rsid w:val="009C6888"/>
    <w:rsid w:val="009E4D12"/>
    <w:rsid w:val="00A2315C"/>
    <w:rsid w:val="00A328A4"/>
    <w:rsid w:val="00A4576A"/>
    <w:rsid w:val="00A52923"/>
    <w:rsid w:val="00A73894"/>
    <w:rsid w:val="00A74D99"/>
    <w:rsid w:val="00A74ECE"/>
    <w:rsid w:val="00A74FD9"/>
    <w:rsid w:val="00A768C9"/>
    <w:rsid w:val="00A76A47"/>
    <w:rsid w:val="00A82BDD"/>
    <w:rsid w:val="00AA1F9D"/>
    <w:rsid w:val="00AA2610"/>
    <w:rsid w:val="00AA42B1"/>
    <w:rsid w:val="00AB2420"/>
    <w:rsid w:val="00AD3B01"/>
    <w:rsid w:val="00B303AD"/>
    <w:rsid w:val="00B3600E"/>
    <w:rsid w:val="00B40362"/>
    <w:rsid w:val="00B44BE3"/>
    <w:rsid w:val="00B53931"/>
    <w:rsid w:val="00B557E8"/>
    <w:rsid w:val="00B75CE8"/>
    <w:rsid w:val="00B76E59"/>
    <w:rsid w:val="00B86056"/>
    <w:rsid w:val="00BE39D5"/>
    <w:rsid w:val="00BF1E4F"/>
    <w:rsid w:val="00BF3270"/>
    <w:rsid w:val="00C04DB5"/>
    <w:rsid w:val="00C105F7"/>
    <w:rsid w:val="00C50C9A"/>
    <w:rsid w:val="00C874C6"/>
    <w:rsid w:val="00C904A2"/>
    <w:rsid w:val="00C92363"/>
    <w:rsid w:val="00C95000"/>
    <w:rsid w:val="00CB7E43"/>
    <w:rsid w:val="00CC1425"/>
    <w:rsid w:val="00D02F0F"/>
    <w:rsid w:val="00D11414"/>
    <w:rsid w:val="00D14967"/>
    <w:rsid w:val="00D151E5"/>
    <w:rsid w:val="00D15BDE"/>
    <w:rsid w:val="00D33508"/>
    <w:rsid w:val="00D43D00"/>
    <w:rsid w:val="00D52C24"/>
    <w:rsid w:val="00D630B1"/>
    <w:rsid w:val="00D7284B"/>
    <w:rsid w:val="00D81FDB"/>
    <w:rsid w:val="00DF1C19"/>
    <w:rsid w:val="00E254B0"/>
    <w:rsid w:val="00E30536"/>
    <w:rsid w:val="00E33826"/>
    <w:rsid w:val="00E33838"/>
    <w:rsid w:val="00E508EE"/>
    <w:rsid w:val="00E50A48"/>
    <w:rsid w:val="00E71CF5"/>
    <w:rsid w:val="00EA1656"/>
    <w:rsid w:val="00EC10F5"/>
    <w:rsid w:val="00EF4763"/>
    <w:rsid w:val="00F03153"/>
    <w:rsid w:val="00F534BD"/>
    <w:rsid w:val="00FA5429"/>
    <w:rsid w:val="00FB482C"/>
    <w:rsid w:val="00FE0C73"/>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970B1"/>
  <w15:chartTrackingRefBased/>
  <w15:docId w15:val="{9BFE0C2D-739A-4BD7-B96D-D0635C72A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A2315C"/>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39"/>
    <w:rsid w:val="00086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link w:val="SelitetekstiChar"/>
    <w:uiPriority w:val="99"/>
    <w:semiHidden/>
    <w:unhideWhenUsed/>
    <w:rsid w:val="00F03153"/>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F03153"/>
    <w:rPr>
      <w:rFonts w:ascii="Segoe UI" w:hAnsi="Segoe UI" w:cs="Segoe UI"/>
      <w:sz w:val="18"/>
      <w:szCs w:val="18"/>
    </w:rPr>
  </w:style>
  <w:style w:type="paragraph" w:styleId="Luettelokappale">
    <w:name w:val="List Paragraph"/>
    <w:basedOn w:val="Normaali"/>
    <w:uiPriority w:val="34"/>
    <w:qFormat/>
    <w:rsid w:val="00C04DB5"/>
    <w:pPr>
      <w:ind w:left="720"/>
      <w:contextualSpacing/>
    </w:pPr>
  </w:style>
  <w:style w:type="character" w:styleId="Hyperlinkki">
    <w:name w:val="Hyperlink"/>
    <w:basedOn w:val="Kappaleenoletusfontti"/>
    <w:uiPriority w:val="99"/>
    <w:unhideWhenUsed/>
    <w:rsid w:val="00727A49"/>
    <w:rPr>
      <w:color w:val="0000FF"/>
      <w:u w:val="single"/>
    </w:rPr>
  </w:style>
  <w:style w:type="character" w:styleId="Ratkaisematonmaininta">
    <w:name w:val="Unresolved Mention"/>
    <w:basedOn w:val="Kappaleenoletusfontti"/>
    <w:uiPriority w:val="99"/>
    <w:semiHidden/>
    <w:unhideWhenUsed/>
    <w:rsid w:val="00E305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45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semahiit.fi/harjoite/autoon-nous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semahiit.fi/harjoite/kehikkojen-kanto/"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semahiit.fi/harjoite/burbee-variaatio/" TargetMode="External"/><Relationship Id="rId5" Type="http://schemas.openxmlformats.org/officeDocument/2006/relationships/styles" Target="styles.xml"/><Relationship Id="rId15" Type="http://schemas.openxmlformats.org/officeDocument/2006/relationships/hyperlink" Target="https://asemahiit.fi/harjoite-kategoria/liikkuvuusharjoitteet/" TargetMode="External"/><Relationship Id="rId10" Type="http://schemas.openxmlformats.org/officeDocument/2006/relationships/hyperlink" Target="https://asemahiit.fi/harjoite/esteen-alitus/" TargetMode="External"/><Relationship Id="rId4" Type="http://schemas.openxmlformats.org/officeDocument/2006/relationships/numbering" Target="numbering.xml"/><Relationship Id="rId9" Type="http://schemas.openxmlformats.org/officeDocument/2006/relationships/hyperlink" Target="https://www.youtube.com/watch?v=xgs4Df0yrS0" TargetMode="External"/><Relationship Id="rId14" Type="http://schemas.openxmlformats.org/officeDocument/2006/relationships/hyperlink" Target="https://asemahiit.fi/harjoite-kategoria/keskivartalon-harjoittee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E8A55C08D02064D82174CA7F5B876BB" ma:contentTypeVersion="16" ma:contentTypeDescription="Luo uusi asiakirja." ma:contentTypeScope="" ma:versionID="fcb49c456b04f9d839b7b24ff54232a8">
  <xsd:schema xmlns:xsd="http://www.w3.org/2001/XMLSchema" xmlns:xs="http://www.w3.org/2001/XMLSchema" xmlns:p="http://schemas.microsoft.com/office/2006/metadata/properties" xmlns:ns2="188875f6-3a4b-4fce-a29a-06af45a00405" xmlns:ns3="5b5373e4-b203-4c92-8056-df578ab395fc" targetNamespace="http://schemas.microsoft.com/office/2006/metadata/properties" ma:root="true" ma:fieldsID="5d7609bd4ca93b767641fe501abb01de" ns2:_="" ns3:_="">
    <xsd:import namespace="188875f6-3a4b-4fce-a29a-06af45a00405"/>
    <xsd:import namespace="5b5373e4-b203-4c92-8056-df578ab395f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8875f6-3a4b-4fce-a29a-06af45a004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Kuvien tunnisteet" ma:readOnly="false" ma:fieldId="{5cf76f15-5ced-4ddc-b409-7134ff3c332f}" ma:taxonomyMulti="true" ma:sspId="d52f20c5-43c1-4440-8deb-aecfae83f03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b5373e4-b203-4c92-8056-df578ab395fc"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element name="TaxCatchAll" ma:index="22" nillable="true" ma:displayName="Taxonomy Catch All Column" ma:hidden="true" ma:list="{db1d3760-9ca7-4fbc-8632-0b4727457886}" ma:internalName="TaxCatchAll" ma:showField="CatchAllData" ma:web="5b5373e4-b203-4c92-8056-df578ab395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b5373e4-b203-4c92-8056-df578ab395fc" xsi:nil="true"/>
    <lcf76f155ced4ddcb4097134ff3c332f xmlns="188875f6-3a4b-4fce-a29a-06af45a004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304716C-BF2A-4D3C-ACB7-22FDDE8345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8875f6-3a4b-4fce-a29a-06af45a00405"/>
    <ds:schemaRef ds:uri="5b5373e4-b203-4c92-8056-df578ab395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32406C-F9BF-4B98-8E32-33C951D801FB}">
  <ds:schemaRefs>
    <ds:schemaRef ds:uri="http://schemas.microsoft.com/sharepoint/v3/contenttype/forms"/>
  </ds:schemaRefs>
</ds:datastoreItem>
</file>

<file path=customXml/itemProps3.xml><?xml version="1.0" encoding="utf-8"?>
<ds:datastoreItem xmlns:ds="http://schemas.openxmlformats.org/officeDocument/2006/customXml" ds:itemID="{385BAB8B-550D-495F-873A-38E746E48DA0}">
  <ds:schemaRefs>
    <ds:schemaRef ds:uri="http://schemas.microsoft.com/office/2006/metadata/properties"/>
    <ds:schemaRef ds:uri="http://schemas.microsoft.com/office/infopath/2007/PartnerControls"/>
    <ds:schemaRef ds:uri="5b5373e4-b203-4c92-8056-df578ab395fc"/>
    <ds:schemaRef ds:uri="188875f6-3a4b-4fce-a29a-06af45a0040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1122</Words>
  <Characters>9092</Characters>
  <Application>Microsoft Office Word</Application>
  <DocSecurity>4</DocSecurity>
  <Lines>75</Lines>
  <Paragraphs>20</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10194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Hiltunen</dc:creator>
  <cp:keywords/>
  <dc:description/>
  <cp:lastModifiedBy>Outi Kamunen</cp:lastModifiedBy>
  <cp:revision>2</cp:revision>
  <dcterms:created xsi:type="dcterms:W3CDTF">2025-09-11T12:32:00Z</dcterms:created>
  <dcterms:modified xsi:type="dcterms:W3CDTF">2025-09-11T12:32:00Z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0x0101008E8A55C08D02064D82174CA7F5B876BB</vt:lpwstr>
  </property>
  <property fmtid="{D5CDD505-2E9C-101B-9397-08002B2CF9AE}" pid="3" name="MediaServiceImageTags">
    <vt:lpwstr/>
  </property>
</Properties>
</file>